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pBdr>
          <w:top w:space="0" w:sz="0" w:val="nil"/>
          <w:left w:space="0" w:sz="0" w:val="nil"/>
          <w:bottom w:space="0" w:sz="0" w:val="nil"/>
          <w:right w:space="0" w:sz="0" w:val="nil"/>
          <w:between w:space="0" w:sz="0" w:val="nil"/>
        </w:pBdr>
        <w:spacing w:after="600" w:before="300" w:lineRule="auto"/>
        <w:ind w:right="13"/>
        <w:rPr>
          <w:rFonts w:ascii="Volvo Novum SemiLight" w:cs="Volvo Novum SemiLight" w:eastAsia="Volvo Novum SemiLight" w:hAnsi="Volvo Novum SemiLight"/>
          <w:color w:val="000000"/>
        </w:rPr>
      </w:pPr>
      <w:bookmarkStart w:colFirst="0" w:colLast="0" w:name="_heading=h.gjdgxs" w:id="0"/>
      <w:bookmarkEnd w:id="0"/>
      <w:r w:rsidDel="00000000" w:rsidR="00000000" w:rsidRPr="00000000">
        <w:rPr>
          <w:rFonts w:ascii="Volvo Novum SemiLight" w:cs="Volvo Novum SemiLight" w:eastAsia="Volvo Novum SemiLight" w:hAnsi="Volvo Novum SemiLight"/>
          <w:color w:val="000000"/>
          <w:rtl w:val="0"/>
        </w:rPr>
        <w:t xml:space="preserve">P R E S S  I N F O</w:t>
      </w:r>
    </w:p>
    <w:p w:rsidR="00000000" w:rsidDel="00000000" w:rsidP="00000000" w:rsidRDefault="00000000" w:rsidRPr="00000000" w14:paraId="00000002">
      <w:pPr>
        <w:spacing w:line="259" w:lineRule="auto"/>
        <w:rPr>
          <w:rFonts w:ascii="Volvo Novum 3.1" w:cs="Volvo Novum 3.1" w:eastAsia="Volvo Novum 3.1" w:hAnsi="Volvo Novum 3.1"/>
          <w:sz w:val="32"/>
          <w:szCs w:val="32"/>
        </w:rPr>
      </w:pPr>
      <w:r w:rsidDel="00000000" w:rsidR="00000000" w:rsidRPr="00000000">
        <w:rPr>
          <w:rFonts w:ascii="Volvo Novum 3.1" w:cs="Volvo Novum 3.1" w:eastAsia="Volvo Novum 3.1" w:hAnsi="Volvo Novum 3.1"/>
          <w:sz w:val="32"/>
          <w:szCs w:val="32"/>
          <w:rtl w:val="0"/>
        </w:rPr>
        <w:t xml:space="preserve">NEW VOLVO SD70 SOIL COMPACTOR BRINGS PREMIUM PERFORMANCE IN A VALUE PACKAGE </w:t>
      </w:r>
    </w:p>
    <w:p w:rsidR="00000000" w:rsidDel="00000000" w:rsidP="00000000" w:rsidRDefault="00000000" w:rsidRPr="00000000" w14:paraId="00000003">
      <w:pPr>
        <w:spacing w:line="240" w:lineRule="auto"/>
        <w:rPr>
          <w:rFonts w:ascii="Arial" w:cs="Arial" w:eastAsia="Arial" w:hAnsi="Arial"/>
          <w:highlight w:val="yellow"/>
        </w:rPr>
      </w:pPr>
      <w:r w:rsidDel="00000000" w:rsidR="00000000" w:rsidRPr="00000000">
        <w:rPr>
          <w:rtl w:val="0"/>
        </w:rPr>
      </w:r>
    </w:p>
    <w:p w:rsidR="00000000" w:rsidDel="00000000" w:rsidP="00000000" w:rsidRDefault="00000000" w:rsidRPr="00000000" w14:paraId="00000004">
      <w:pPr>
        <w:spacing w:line="240" w:lineRule="auto"/>
        <w:jc w:val="center"/>
        <w:rPr>
          <w:rFonts w:ascii="Arial" w:cs="Arial" w:eastAsia="Arial" w:hAnsi="Arial"/>
        </w:rPr>
      </w:pPr>
      <w:r w:rsidDel="00000000" w:rsidR="00000000" w:rsidRPr="00000000">
        <w:rPr/>
        <w:drawing>
          <wp:inline distB="0" distT="0" distL="114300" distR="114300">
            <wp:extent cx="5746667" cy="3418697"/>
            <wp:effectExtent b="0" l="0" r="0" t="0"/>
            <wp:docPr descr="Photo of an equipment operator on a Volvo SD70 soil compactor driving up a slope." id="1531290887" name="image3.png"/>
            <a:graphic>
              <a:graphicData uri="http://schemas.openxmlformats.org/drawingml/2006/picture">
                <pic:pic>
                  <pic:nvPicPr>
                    <pic:cNvPr descr="Photo of an equipment operator on a Volvo SD70 soil compactor driving up a slope." id="0" name="image3.png"/>
                    <pic:cNvPicPr preferRelativeResize="0"/>
                  </pic:nvPicPr>
                  <pic:blipFill>
                    <a:blip r:embed="rId7"/>
                    <a:srcRect b="0" l="0" r="0" t="10400"/>
                    <a:stretch>
                      <a:fillRect/>
                    </a:stretch>
                  </pic:blipFill>
                  <pic:spPr>
                    <a:xfrm>
                      <a:off x="0" y="0"/>
                      <a:ext cx="5746667" cy="3418697"/>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spacing w:after="0" w:line="240" w:lineRule="auto"/>
        <w:rPr>
          <w:rFonts w:ascii="Arial" w:cs="Arial" w:eastAsia="Arial" w:hAnsi="Arial"/>
        </w:rPr>
      </w:pPr>
      <w:bookmarkStart w:colFirst="0" w:colLast="0" w:name="_heading=h.4z9j7lez5ldo" w:id="1"/>
      <w:bookmarkEnd w:id="1"/>
      <w:r w:rsidDel="00000000" w:rsidR="00000000" w:rsidRPr="00000000">
        <w:rPr>
          <w:rtl w:val="0"/>
        </w:rPr>
      </w:r>
    </w:p>
    <w:p w:rsidR="00000000" w:rsidDel="00000000" w:rsidP="00000000" w:rsidRDefault="00000000" w:rsidRPr="00000000" w14:paraId="00000006">
      <w:pPr>
        <w:spacing w:after="0" w:line="240" w:lineRule="auto"/>
        <w:rPr>
          <w:rFonts w:ascii="Arial" w:cs="Arial" w:eastAsia="Arial" w:hAnsi="Arial"/>
          <w:color w:val="000000"/>
        </w:rPr>
      </w:pPr>
      <w:bookmarkStart w:colFirst="0" w:colLast="0" w:name="_heading=h.yofv8xpio88w" w:id="2"/>
      <w:bookmarkEnd w:id="2"/>
      <w:r w:rsidDel="00000000" w:rsidR="00000000" w:rsidRPr="00000000">
        <w:rPr>
          <w:rFonts w:ascii="Arial" w:cs="Arial" w:eastAsia="Arial" w:hAnsi="Arial"/>
          <w:color w:val="000000"/>
          <w:sz w:val="20"/>
          <w:szCs w:val="20"/>
          <w:rtl w:val="0"/>
        </w:rPr>
        <w:t xml:space="preserve">Volvo Construction Equipment (Volvo CE) announced the launch of the new </w:t>
      </w:r>
      <w:hyperlink r:id="rId8">
        <w:r w:rsidDel="00000000" w:rsidR="00000000" w:rsidRPr="00000000">
          <w:rPr>
            <w:rFonts w:ascii="Arial" w:cs="Arial" w:eastAsia="Arial" w:hAnsi="Arial"/>
            <w:color w:val="074f6a"/>
            <w:sz w:val="20"/>
            <w:szCs w:val="20"/>
            <w:u w:val="single"/>
            <w:rtl w:val="0"/>
          </w:rPr>
          <w:t xml:space="preserve">SD70 soil compactor</w:t>
        </w:r>
      </w:hyperlink>
      <w:r w:rsidDel="00000000" w:rsidR="00000000" w:rsidRPr="00000000">
        <w:rPr>
          <w:rFonts w:ascii="Arial" w:cs="Arial" w:eastAsia="Arial" w:hAnsi="Arial"/>
          <w:color w:val="000000"/>
          <w:sz w:val="20"/>
          <w:szCs w:val="20"/>
          <w:rtl w:val="0"/>
        </w:rPr>
        <w:t xml:space="preserve">, the latest addition to its industry-leading soil compaction range, at </w:t>
      </w:r>
      <w:r w:rsidDel="00000000" w:rsidR="00000000" w:rsidRPr="00000000">
        <w:rPr>
          <w:rFonts w:ascii="Arial" w:cs="Arial" w:eastAsia="Arial" w:hAnsi="Arial"/>
          <w:b w:val="0"/>
          <w:bCs w:val="0"/>
          <w:i w:val="0"/>
          <w:iCs w:val="0"/>
          <w:smallCaps w:val="0"/>
          <w:strike w:val="0"/>
          <w:color w:val="000000"/>
          <w:sz w:val="20"/>
          <w:szCs w:val="20"/>
          <w:u w:val="none"/>
          <w:rtl w:val="0"/>
        </w:rPr>
        <w:t xml:space="preserve">CONEXPO-CON/AGG 2026</w:t>
      </w:r>
      <w:r w:rsidDel="00000000" w:rsidR="00000000" w:rsidRPr="00000000">
        <w:rPr>
          <w:rFonts w:ascii="Arial" w:cs="Arial" w:eastAsia="Arial" w:hAnsi="Arial"/>
          <w:color w:val="000000"/>
          <w:sz w:val="20"/>
          <w:szCs w:val="20"/>
          <w:rtl w:val="0"/>
        </w:rPr>
        <w:t xml:space="preserve">. </w:t>
      </w:r>
      <w:r w:rsidDel="00000000" w:rsidR="00000000" w:rsidRPr="00000000">
        <w:rPr>
          <w:rFonts w:ascii="Arial" w:cs="Arial" w:eastAsia="Arial" w:hAnsi="Arial"/>
          <w:color w:val="000000"/>
          <w:rtl w:val="0"/>
        </w:rPr>
        <w:t xml:space="preserve">Designed to deliver premium performance at a value price, the SD70 is a smart, cost-efficient solution for contractors and rental fleets seeking dependable performance without compromise.</w:t>
      </w:r>
    </w:p>
    <w:p w:rsidR="00000000" w:rsidDel="00000000" w:rsidP="00000000" w:rsidRDefault="00000000" w:rsidRPr="00000000" w14:paraId="00000007">
      <w:pPr>
        <w:spacing w:after="0"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08">
      <w:pPr>
        <w:spacing w:after="0" w:line="240" w:lineRule="auto"/>
        <w:rPr>
          <w:rFonts w:ascii="Arial" w:cs="Arial" w:eastAsia="Arial" w:hAnsi="Arial"/>
        </w:rPr>
      </w:pPr>
      <w:r w:rsidDel="00000000" w:rsidR="00000000" w:rsidRPr="00000000">
        <w:rPr>
          <w:rFonts w:ascii="Arial" w:cs="Arial" w:eastAsia="Arial" w:hAnsi="Arial"/>
          <w:color w:val="000000"/>
          <w:rtl w:val="0"/>
        </w:rPr>
        <w:t xml:space="preserve">The SD70 is a 66-inch, 7-ton roller that delivers the same outstanding drum performance as the proven SD75, but with a streamlined design for optimal cost efficiency.</w:t>
      </w:r>
      <w:r w:rsidDel="00000000" w:rsidR="00000000" w:rsidRPr="00000000">
        <w:rPr>
          <w:rtl w:val="0"/>
        </w:rPr>
      </w:r>
    </w:p>
    <w:p w:rsidR="00000000" w:rsidDel="00000000" w:rsidP="00000000" w:rsidRDefault="00000000" w:rsidRPr="00000000" w14:paraId="00000009">
      <w:pPr>
        <w:spacing w:after="0"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0A">
      <w:pPr>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“The market spoke and we listened. The SD70 is the perfect blend of Volvo quality and smart design for operations where every dollar counts,” said Justin Zupanc, Compaction Product Manager at Volvo CE. “With simplified features, low fuel consumption and strong residual value, the SD70 keeps costs down and uptime high. Durable, reliable and easy to service — all backed up by our Volvo standard lifetime frame guarantee — this is a solid investment for value-driven operations.”</w:t>
      </w:r>
    </w:p>
    <w:p w:rsidR="00000000" w:rsidDel="00000000" w:rsidP="00000000" w:rsidRDefault="00000000" w:rsidRPr="00000000" w14:paraId="0000000B">
      <w:pPr>
        <w:spacing w:after="0"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0C">
      <w:pPr>
        <w:spacing w:after="0" w:before="0" w:line="240" w:lineRule="auto"/>
        <w:ind w:left="0" w:right="0" w:firstLine="0"/>
        <w:jc w:val="left"/>
        <w:rPr>
          <w:rFonts w:ascii="Arial" w:cs="Arial" w:eastAsia="Arial" w:hAnsi="Arial"/>
        </w:rPr>
      </w:pPr>
      <w:bookmarkStart w:colFirst="0" w:colLast="0" w:name="_heading=h.3w8kn8bb6gjb" w:id="3"/>
      <w:bookmarkEnd w:id="3"/>
      <w:r w:rsidDel="00000000" w:rsidR="00000000" w:rsidRPr="00000000">
        <w:rPr>
          <w:rFonts w:ascii="Arial" w:cs="Arial" w:eastAsia="Arial" w:hAnsi="Arial"/>
          <w:b w:val="1"/>
          <w:bCs w:val="1"/>
          <w:color w:val="000000"/>
          <w:rtl w:val="0"/>
        </w:rPr>
        <w:t xml:space="preserve">Boosting Performance and Efficiency</w:t>
      </w:r>
      <w:r w:rsidDel="00000000" w:rsidR="00000000" w:rsidRPr="00000000">
        <w:rPr>
          <w:rtl w:val="0"/>
        </w:rPr>
        <w:br w:type="textWrapping"/>
      </w:r>
      <w:r w:rsidDel="00000000" w:rsidR="00000000" w:rsidRPr="00000000">
        <w:rPr>
          <w:rFonts w:ascii="Arial" w:cs="Arial" w:eastAsia="Arial" w:hAnsi="Arial"/>
          <w:color w:val="000000"/>
          <w:rtl w:val="0"/>
        </w:rPr>
        <w:t xml:space="preserve">With a drum design shared by the </w:t>
      </w:r>
      <w:hyperlink r:id="rId9">
        <w:r w:rsidDel="00000000" w:rsidR="00000000" w:rsidRPr="00000000">
          <w:rPr>
            <w:rFonts w:ascii="Arial" w:cs="Arial" w:eastAsia="Arial" w:hAnsi="Arial"/>
            <w:color w:val="074f6a"/>
            <w:u w:val="single"/>
            <w:rtl w:val="0"/>
          </w:rPr>
          <w:t xml:space="preserve">SD75</w:t>
        </w:r>
      </w:hyperlink>
      <w:r w:rsidDel="00000000" w:rsidR="00000000" w:rsidRPr="00000000">
        <w:rPr>
          <w:rFonts w:ascii="Arial" w:cs="Arial" w:eastAsia="Arial" w:hAnsi="Arial"/>
          <w:color w:val="000000"/>
          <w:rtl w:val="0"/>
        </w:rPr>
        <w:t xml:space="preserve">, the SD70 provides the same renowned performance that Volvo compactors have built their name on for more than 50 years. The advanced drum control system offers multiple frequencies, dual amplitudes and optimized centrifugal force for consistent, high-quality results across a variety of job conditions.</w:t>
      </w:r>
      <w:r w:rsidDel="00000000" w:rsidR="00000000" w:rsidRPr="00000000">
        <w:rPr>
          <w:rtl w:val="0"/>
        </w:rPr>
      </w:r>
    </w:p>
    <w:p w:rsidR="00000000" w:rsidDel="00000000" w:rsidP="00000000" w:rsidRDefault="00000000" w:rsidRPr="00000000" w14:paraId="0000000D">
      <w:pPr>
        <w:spacing w:after="0"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0E">
      <w:pPr>
        <w:spacing w:after="0" w:line="240" w:lineRule="auto"/>
        <w:rPr>
          <w:rFonts w:ascii="Arial" w:cs="Arial" w:eastAsia="Arial" w:hAnsi="Arial"/>
        </w:rPr>
      </w:pPr>
      <w:r w:rsidDel="00000000" w:rsidR="00000000" w:rsidRPr="00000000">
        <w:rPr>
          <w:rFonts w:ascii="Arial" w:cs="Arial" w:eastAsia="Arial" w:hAnsi="Arial"/>
          <w:color w:val="000000"/>
          <w:rtl w:val="0"/>
        </w:rPr>
        <w:t xml:space="preserve">Under the hood is a reliable 74-horsepower Volvo Tier 4 Final engine that provides high torque at low rpm, ensuring exceptional performance with low fuel consumption. The engine’s passive regeneration feature enhances productivity by cleaning filters automatically without impacting performance or requiring operator input.</w:t>
      </w:r>
      <w:r w:rsidDel="00000000" w:rsidR="00000000" w:rsidRPr="00000000">
        <w:rPr>
          <w:rtl w:val="0"/>
        </w:rPr>
      </w:r>
    </w:p>
    <w:p w:rsidR="00000000" w:rsidDel="00000000" w:rsidP="00000000" w:rsidRDefault="00000000" w:rsidRPr="00000000" w14:paraId="0000000F">
      <w:pPr>
        <w:spacing w:after="0"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10">
      <w:pPr>
        <w:spacing w:after="0" w:line="240" w:lineRule="auto"/>
        <w:rPr>
          <w:rFonts w:ascii="Arial" w:cs="Arial" w:eastAsia="Arial" w:hAnsi="Arial"/>
        </w:rPr>
      </w:pPr>
      <w:bookmarkStart w:colFirst="0" w:colLast="0" w:name="_heading=h.5v5eg08oy6k4" w:id="4"/>
      <w:bookmarkEnd w:id="4"/>
      <w:r w:rsidDel="00000000" w:rsidR="00000000" w:rsidRPr="00000000">
        <w:rPr>
          <w:rFonts w:ascii="Arial" w:cs="Arial" w:eastAsia="Arial" w:hAnsi="Arial"/>
          <w:color w:val="000000"/>
          <w:rtl w:val="0"/>
        </w:rPr>
        <w:t xml:space="preserve">The ergonomically designed operator’s platform provides a safe, comfortable and productive working environment with excellent all-around visibility. With an optional canopy sunshade, fleets can configure the operator environment according to their requirements.</w:t>
      </w:r>
      <w:r w:rsidDel="00000000" w:rsidR="00000000" w:rsidRPr="00000000">
        <w:rPr>
          <w:rtl w:val="0"/>
        </w:rPr>
      </w:r>
    </w:p>
    <w:p w:rsidR="00000000" w:rsidDel="00000000" w:rsidP="00000000" w:rsidRDefault="00000000" w:rsidRPr="00000000" w14:paraId="00000011">
      <w:pPr>
        <w:spacing w:after="0"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12">
      <w:pPr>
        <w:spacing w:after="0" w:line="240" w:lineRule="auto"/>
        <w:jc w:val="center"/>
        <w:rPr>
          <w:rFonts w:ascii="Arial" w:cs="Arial" w:eastAsia="Arial" w:hAnsi="Arial"/>
          <w:b w:val="1"/>
          <w:bCs w:val="1"/>
          <w:color w:val="000000"/>
        </w:rPr>
      </w:pPr>
      <w:r w:rsidDel="00000000" w:rsidR="00000000" w:rsidRPr="00000000">
        <w:rPr/>
        <w:drawing>
          <wp:inline distB="0" distT="0" distL="114300" distR="114300">
            <wp:extent cx="3956961" cy="2643966"/>
            <wp:effectExtent b="0" l="0" r="0" t="0"/>
            <wp:docPr descr="Photo of the operator platform on a Volvo SD70 soil compactor." id="1531290888" name="image4.png"/>
            <a:graphic>
              <a:graphicData uri="http://schemas.openxmlformats.org/drawingml/2006/picture">
                <pic:pic>
                  <pic:nvPicPr>
                    <pic:cNvPr descr="Photo of the operator platform on a Volvo SD70 soil compactor." id="0" name="image4.png"/>
                    <pic:cNvPicPr preferRelativeResize="0"/>
                  </pic:nvPicPr>
                  <pic:blipFill>
                    <a:blip r:embed="rId10"/>
                    <a:srcRect b="0" l="0" r="0" t="0"/>
                    <a:stretch>
                      <a:fillRect/>
                    </a:stretch>
                  </pic:blipFill>
                  <pic:spPr>
                    <a:xfrm>
                      <a:off x="0" y="0"/>
                      <a:ext cx="3956961" cy="2643966"/>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spacing w:after="0" w:line="240" w:lineRule="auto"/>
        <w:rPr>
          <w:rFonts w:ascii="Arial" w:cs="Arial" w:eastAsia="Arial" w:hAnsi="Arial"/>
          <w:b w:val="1"/>
          <w:bCs w:val="1"/>
          <w:color w:val="000000"/>
        </w:rPr>
      </w:pPr>
      <w:r w:rsidDel="00000000" w:rsidR="00000000" w:rsidRPr="00000000">
        <w:rPr>
          <w:rtl w:val="0"/>
        </w:rPr>
      </w:r>
    </w:p>
    <w:p w:rsidR="00000000" w:rsidDel="00000000" w:rsidP="00000000" w:rsidRDefault="00000000" w:rsidRPr="00000000" w14:paraId="00000014">
      <w:pPr>
        <w:spacing w:after="0" w:line="240" w:lineRule="auto"/>
        <w:rPr>
          <w:rFonts w:ascii="Arial" w:cs="Arial" w:eastAsia="Arial" w:hAnsi="Arial"/>
        </w:rPr>
      </w:pPr>
      <w:bookmarkStart w:colFirst="0" w:colLast="0" w:name="_heading=h.8nf0bc8mlgy0" w:id="5"/>
      <w:bookmarkEnd w:id="5"/>
      <w:r w:rsidDel="00000000" w:rsidR="00000000" w:rsidRPr="00000000">
        <w:rPr>
          <w:rFonts w:ascii="Arial" w:cs="Arial" w:eastAsia="Arial" w:hAnsi="Arial"/>
          <w:b w:val="1"/>
          <w:bCs w:val="1"/>
          <w:color w:val="000000"/>
          <w:rtl w:val="0"/>
        </w:rPr>
        <w:t xml:space="preserve">Supporting Reliability and Uptime</w:t>
      </w:r>
      <w:r w:rsidDel="00000000" w:rsidR="00000000" w:rsidRPr="00000000">
        <w:rPr>
          <w:rtl w:val="0"/>
        </w:rPr>
        <w:br w:type="textWrapping"/>
      </w:r>
      <w:r w:rsidDel="00000000" w:rsidR="00000000" w:rsidRPr="00000000">
        <w:rPr>
          <w:rFonts w:ascii="Arial" w:cs="Arial" w:eastAsia="Arial" w:hAnsi="Arial"/>
          <w:color w:val="000000"/>
          <w:rtl w:val="0"/>
        </w:rPr>
        <w:t xml:space="preserve">Durability is a central feature of the SD70’s design. The compactor shares heavy-duty components </w:t>
      </w:r>
      <w:r w:rsidDel="00000000" w:rsidR="00000000" w:rsidRPr="00000000">
        <w:rPr>
          <w:rFonts w:ascii="Arial" w:cs="Arial" w:eastAsia="Arial" w:hAnsi="Arial"/>
          <w:rtl w:val="0"/>
        </w:rPr>
        <w:t xml:space="preserve">across the Volvo soil compaction range</w:t>
      </w:r>
      <w:r w:rsidDel="00000000" w:rsidR="00000000" w:rsidRPr="00000000">
        <w:rPr>
          <w:rFonts w:ascii="Arial" w:cs="Arial" w:eastAsia="Arial" w:hAnsi="Arial"/>
          <w:color w:val="000000"/>
          <w:rtl w:val="0"/>
        </w:rPr>
        <w:t xml:space="preserve"> — including the drum, engine, </w:t>
      </w:r>
      <w:r w:rsidDel="00000000" w:rsidR="00000000" w:rsidRPr="00000000">
        <w:rPr>
          <w:rFonts w:ascii="Arial" w:cs="Arial" w:eastAsia="Arial" w:hAnsi="Arial"/>
          <w:rtl w:val="0"/>
        </w:rPr>
        <w:t xml:space="preserve">axle</w:t>
      </w:r>
      <w:r w:rsidDel="00000000" w:rsidR="00000000" w:rsidRPr="00000000">
        <w:rPr>
          <w:rFonts w:ascii="Arial" w:cs="Arial" w:eastAsia="Arial" w:hAnsi="Arial"/>
          <w:color w:val="000000"/>
          <w:rtl w:val="0"/>
        </w:rPr>
        <w:t xml:space="preserve"> and motors — ensuring reliability and robust performance in demanding environments. Convenient ground-level service access simplifies routine maintenance, maximizing uptime and productivity. The lifetime frame guarantee reaffirms Volvo’s commitment to long-term value and quality and provides added peace of mind.</w:t>
      </w:r>
      <w:r w:rsidDel="00000000" w:rsidR="00000000" w:rsidRPr="00000000">
        <w:rPr>
          <w:rtl w:val="0"/>
        </w:rPr>
      </w:r>
    </w:p>
    <w:p w:rsidR="00000000" w:rsidDel="00000000" w:rsidP="00000000" w:rsidRDefault="00000000" w:rsidRPr="00000000" w14:paraId="00000015">
      <w:pPr>
        <w:spacing w:after="0"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16">
      <w:pPr>
        <w:spacing w:after="0" w:line="240" w:lineRule="auto"/>
        <w:rPr>
          <w:rFonts w:ascii="Arial" w:cs="Arial" w:eastAsia="Arial" w:hAnsi="Arial"/>
        </w:rPr>
      </w:pPr>
      <w:r w:rsidDel="00000000" w:rsidR="00000000" w:rsidRPr="00000000">
        <w:rPr>
          <w:rFonts w:ascii="Arial" w:cs="Arial" w:eastAsia="Arial" w:hAnsi="Arial"/>
          <w:color w:val="000000"/>
          <w:rtl w:val="0"/>
        </w:rPr>
        <w:t xml:space="preserve">With </w:t>
      </w:r>
      <w:hyperlink r:id="rId11">
        <w:r w:rsidDel="00000000" w:rsidR="00000000" w:rsidRPr="00000000">
          <w:rPr>
            <w:rFonts w:ascii="Arial" w:cs="Arial" w:eastAsia="Arial" w:hAnsi="Arial"/>
            <w:color w:val="074f6a"/>
            <w:u w:val="single"/>
            <w:rtl w:val="0"/>
          </w:rPr>
          <w:t xml:space="preserve">CareTrack</w:t>
        </w:r>
      </w:hyperlink>
      <w:r w:rsidDel="00000000" w:rsidR="00000000" w:rsidRPr="00000000">
        <w:rPr>
          <w:rFonts w:ascii="Arial" w:cs="Arial" w:eastAsia="Arial" w:hAnsi="Arial"/>
          <w:color w:val="000000"/>
          <w:rtl w:val="0"/>
        </w:rPr>
        <w:t xml:space="preserve"> standard telematics or </w:t>
      </w:r>
      <w:hyperlink r:id="rId12">
        <w:r w:rsidDel="00000000" w:rsidR="00000000" w:rsidRPr="00000000">
          <w:rPr>
            <w:rFonts w:ascii="Arial" w:cs="Arial" w:eastAsia="Arial" w:hAnsi="Arial"/>
            <w:color w:val="074f6a"/>
            <w:u w:val="single"/>
            <w:rtl w:val="0"/>
          </w:rPr>
          <w:t xml:space="preserve">ActiveCare</w:t>
        </w:r>
      </w:hyperlink>
      <w:hyperlink r:id="rId13">
        <w:r w:rsidDel="00000000" w:rsidR="00000000" w:rsidRPr="00000000">
          <w:rPr>
            <w:rFonts w:ascii="Arial" w:cs="Arial" w:eastAsia="Arial" w:hAnsi="Arial"/>
            <w:color w:val="074f6a"/>
            <w:u w:val="single"/>
            <w:vertAlign w:val="superscript"/>
            <w:rtl w:val="0"/>
          </w:rPr>
          <w:t xml:space="preserve">®</w:t>
        </w:r>
      </w:hyperlink>
      <w:hyperlink r:id="rId14">
        <w:r w:rsidDel="00000000" w:rsidR="00000000" w:rsidRPr="00000000">
          <w:rPr>
            <w:rFonts w:ascii="Arial" w:cs="Arial" w:eastAsia="Arial" w:hAnsi="Arial"/>
            <w:color w:val="074f6a"/>
            <w:u w:val="single"/>
            <w:rtl w:val="0"/>
          </w:rPr>
          <w:t xml:space="preserve"> Direct</w:t>
        </w:r>
      </w:hyperlink>
      <w:r w:rsidDel="00000000" w:rsidR="00000000" w:rsidRPr="00000000">
        <w:rPr>
          <w:rFonts w:ascii="Arial" w:cs="Arial" w:eastAsia="Arial" w:hAnsi="Arial"/>
          <w:color w:val="000000"/>
          <w:rtl w:val="0"/>
        </w:rPr>
        <w:t xml:space="preserve"> advanced telematics, owners can rely on 24/7 machine monitoring from Volvo’s Uptime Center. Both systems provide weekly performance reports and proactive maintenance alerts to help prevent downtime and reduce repair costs.</w:t>
      </w:r>
      <w:r w:rsidDel="00000000" w:rsidR="00000000" w:rsidRPr="00000000">
        <w:rPr>
          <w:rtl w:val="0"/>
        </w:rPr>
      </w:r>
    </w:p>
    <w:p w:rsidR="00000000" w:rsidDel="00000000" w:rsidP="00000000" w:rsidRDefault="00000000" w:rsidRPr="00000000" w14:paraId="00000017">
      <w:pPr>
        <w:spacing w:after="0" w:line="240" w:lineRule="auto"/>
        <w:rPr>
          <w:rFonts w:ascii="Arial" w:cs="Arial" w:eastAsia="Arial" w:hAnsi="Arial"/>
          <w:b w:val="0"/>
          <w:bCs w:val="0"/>
          <w:i w:val="0"/>
          <w:iCs w:val="0"/>
          <w:smallCaps w:val="0"/>
          <w:color w:val="000000"/>
          <w:sz w:val="20"/>
          <w:szCs w:val="20"/>
        </w:rPr>
      </w:pPr>
      <w:r w:rsidDel="00000000" w:rsidR="00000000" w:rsidRPr="00000000">
        <w:rPr>
          <w:rtl w:val="0"/>
        </w:rPr>
      </w:r>
    </w:p>
    <w:p w:rsidR="00000000" w:rsidDel="00000000" w:rsidP="00000000" w:rsidRDefault="00000000" w:rsidRPr="00000000" w14:paraId="00000018">
      <w:pPr>
        <w:spacing w:after="0" w:line="240" w:lineRule="auto"/>
        <w:rPr>
          <w:rFonts w:ascii="Arial" w:cs="Arial" w:eastAsia="Arial" w:hAnsi="Arial"/>
          <w:b w:val="0"/>
          <w:bCs w:val="0"/>
          <w:i w:val="0"/>
          <w:iCs w:val="0"/>
          <w:smallCaps w:val="0"/>
          <w:color w:val="000000"/>
          <w:sz w:val="20"/>
          <w:szCs w:val="20"/>
        </w:rPr>
      </w:pPr>
      <w:r w:rsidDel="00000000" w:rsidR="00000000" w:rsidRPr="00000000">
        <w:rPr>
          <w:rFonts w:ascii="Arial" w:cs="Arial" w:eastAsia="Arial" w:hAnsi="Arial"/>
          <w:b w:val="0"/>
          <w:bCs w:val="0"/>
          <w:i w:val="0"/>
          <w:iCs w:val="0"/>
          <w:smallCaps w:val="0"/>
          <w:color w:val="000000"/>
          <w:sz w:val="20"/>
          <w:szCs w:val="20"/>
          <w:rtl w:val="0"/>
        </w:rPr>
        <w:t xml:space="preserve">Visit the </w:t>
      </w:r>
      <w:hyperlink r:id="rId15">
        <w:r w:rsidDel="00000000" w:rsidR="00000000" w:rsidRPr="00000000">
          <w:rPr>
            <w:rFonts w:ascii="Arial" w:cs="Arial" w:eastAsia="Arial" w:hAnsi="Arial"/>
            <w:b w:val="0"/>
            <w:bCs w:val="0"/>
            <w:i w:val="0"/>
            <w:iCs w:val="0"/>
            <w:smallCaps w:val="0"/>
            <w:strike w:val="0"/>
            <w:color w:val="074f6a"/>
            <w:sz w:val="20"/>
            <w:szCs w:val="20"/>
            <w:u w:val="single"/>
            <w:rtl w:val="0"/>
          </w:rPr>
          <w:t xml:space="preserve">Volvo CE Booth, F24029</w:t>
        </w:r>
      </w:hyperlink>
      <w:r w:rsidDel="00000000" w:rsidR="00000000" w:rsidRPr="00000000">
        <w:rPr>
          <w:rFonts w:ascii="Arial" w:cs="Arial" w:eastAsia="Arial" w:hAnsi="Arial"/>
          <w:b w:val="0"/>
          <w:bCs w:val="0"/>
          <w:i w:val="0"/>
          <w:iCs w:val="0"/>
          <w:smallCaps w:val="0"/>
          <w:strike w:val="0"/>
          <w:color w:val="000000"/>
          <w:sz w:val="20"/>
          <w:szCs w:val="20"/>
          <w:u w:val="none"/>
          <w:rtl w:val="0"/>
        </w:rPr>
        <w:t xml:space="preserve">, in the Festival Grounds during CONEXPO to see </w:t>
      </w:r>
      <w:hyperlink r:id="rId16">
        <w:r w:rsidDel="00000000" w:rsidR="00000000" w:rsidRPr="00000000">
          <w:rPr>
            <w:rFonts w:ascii="Arial" w:cs="Arial" w:eastAsia="Arial" w:hAnsi="Arial"/>
            <w:b w:val="0"/>
            <w:bCs w:val="0"/>
            <w:i w:val="0"/>
            <w:iCs w:val="0"/>
            <w:smallCaps w:val="0"/>
            <w:strike w:val="0"/>
            <w:color w:val="074f6a"/>
            <w:sz w:val="20"/>
            <w:szCs w:val="20"/>
            <w:u w:val="single"/>
            <w:rtl w:val="0"/>
          </w:rPr>
          <w:t xml:space="preserve">the new SD70</w:t>
        </w:r>
      </w:hyperlink>
      <w:r w:rsidDel="00000000" w:rsidR="00000000" w:rsidRPr="00000000">
        <w:rPr>
          <w:rFonts w:ascii="Arial" w:cs="Arial" w:eastAsia="Arial" w:hAnsi="Arial"/>
          <w:b w:val="0"/>
          <w:bCs w:val="0"/>
          <w:i w:val="0"/>
          <w:iCs w:val="0"/>
          <w:smallCaps w:val="0"/>
          <w:strike w:val="0"/>
          <w:color w:val="000000"/>
          <w:sz w:val="20"/>
          <w:szCs w:val="20"/>
          <w:u w:val="none"/>
          <w:rtl w:val="0"/>
        </w:rPr>
        <w:t xml:space="preserve"> and other machines from across the company’s product lineup. To learn more about Volvo CE soil and asphalt compactors, visit </w:t>
      </w:r>
      <w:hyperlink r:id="rId17">
        <w:r w:rsidDel="00000000" w:rsidR="00000000" w:rsidRPr="00000000">
          <w:rPr>
            <w:rFonts w:ascii="Arial" w:cs="Arial" w:eastAsia="Arial" w:hAnsi="Arial"/>
            <w:b w:val="0"/>
            <w:bCs w:val="0"/>
            <w:i w:val="0"/>
            <w:iCs w:val="0"/>
            <w:smallCaps w:val="0"/>
            <w:strike w:val="0"/>
            <w:color w:val="074f6a"/>
            <w:sz w:val="20"/>
            <w:szCs w:val="20"/>
            <w:u w:val="single"/>
            <w:rtl w:val="0"/>
          </w:rPr>
          <w:t xml:space="preserve">volvoce.com/united-states/en-us/products/compactors/</w:t>
        </w:r>
      </w:hyperlink>
      <w:r w:rsidDel="00000000" w:rsidR="00000000" w:rsidRPr="00000000">
        <w:rPr>
          <w:rFonts w:ascii="Arial" w:cs="Arial" w:eastAsia="Arial" w:hAnsi="Arial"/>
          <w:b w:val="0"/>
          <w:bCs w:val="0"/>
          <w:i w:val="0"/>
          <w:iCs w:val="0"/>
          <w:smallCaps w:val="0"/>
          <w:strike w:val="0"/>
          <w:color w:val="000000"/>
          <w:sz w:val="20"/>
          <w:szCs w:val="20"/>
          <w:u w:val="none"/>
          <w:rtl w:val="0"/>
        </w:rPr>
        <w:t xml:space="preserve">.</w:t>
      </w:r>
      <w:r w:rsidDel="00000000" w:rsidR="00000000" w:rsidRPr="00000000">
        <w:rPr>
          <w:rtl w:val="0"/>
        </w:rPr>
      </w:r>
    </w:p>
    <w:p w:rsidR="00000000" w:rsidDel="00000000" w:rsidP="00000000" w:rsidRDefault="00000000" w:rsidRPr="00000000" w14:paraId="00000019">
      <w:pPr>
        <w:spacing w:after="0"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1A">
      <w:pPr>
        <w:spacing w:after="0" w:line="240" w:lineRule="auto"/>
        <w:rPr>
          <w:rFonts w:ascii="Arial" w:cs="Arial" w:eastAsia="Arial" w:hAnsi="Arial"/>
          <w:b w:val="1"/>
          <w:bCs w:val="1"/>
          <w:color w:val="000000"/>
        </w:rPr>
      </w:pPr>
      <w:r w:rsidDel="00000000" w:rsidR="00000000" w:rsidRPr="00000000">
        <w:rPr>
          <w:rFonts w:ascii="Arial" w:cs="Arial" w:eastAsia="Arial" w:hAnsi="Arial"/>
          <w:b w:val="1"/>
          <w:bCs w:val="1"/>
          <w:color w:val="000000"/>
          <w:rtl w:val="0"/>
        </w:rPr>
        <w:t xml:space="preserve">Key specifications:</w:t>
      </w:r>
    </w:p>
    <w:tbl>
      <w:tblPr>
        <w:tblStyle w:val="Table1"/>
        <w:tblW w:w="901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95"/>
        <w:gridCol w:w="2700"/>
        <w:gridCol w:w="2721"/>
        <w:tblGridChange w:id="0">
          <w:tblGrid>
            <w:gridCol w:w="3595"/>
            <w:gridCol w:w="2700"/>
            <w:gridCol w:w="2721"/>
          </w:tblGrid>
        </w:tblGridChange>
      </w:tblGrid>
      <w:tr>
        <w:trPr>
          <w:cantSplit w:val="0"/>
          <w:trHeight w:val="288" w:hRule="atLeast"/>
          <w:tblHeader w:val="0"/>
        </w:trPr>
        <w:tc>
          <w:tcPr>
            <w:vAlign w:val="center"/>
          </w:tcPr>
          <w:p w:rsidR="00000000" w:rsidDel="00000000" w:rsidP="00000000" w:rsidRDefault="00000000" w:rsidRPr="00000000" w14:paraId="0000001B">
            <w:pPr>
              <w:spacing w:line="240" w:lineRule="auto"/>
              <w:rPr>
                <w:rFonts w:ascii="Arial" w:cs="Arial" w:eastAsia="Arial" w:hAnsi="Arial"/>
                <w:color w:val="000000"/>
              </w:rPr>
            </w:pPr>
            <w:r w:rsidDel="00000000" w:rsidR="00000000" w:rsidRPr="00000000">
              <w:rPr>
                <w:rtl w:val="0"/>
              </w:rPr>
            </w:r>
          </w:p>
        </w:tc>
        <w:tc>
          <w:tcPr>
            <w:shd w:fill="f2f2f2" w:val="clear"/>
            <w:vAlign w:val="center"/>
          </w:tcPr>
          <w:p w:rsidR="00000000" w:rsidDel="00000000" w:rsidP="00000000" w:rsidRDefault="00000000" w:rsidRPr="00000000" w14:paraId="0000001C">
            <w:pPr>
              <w:spacing w:line="240" w:lineRule="auto"/>
              <w:rPr>
                <w:rFonts w:ascii="Arial" w:cs="Arial" w:eastAsia="Arial" w:hAnsi="Arial"/>
                <w:b w:val="1"/>
                <w:bCs w:val="1"/>
                <w:color w:val="000000"/>
              </w:rPr>
            </w:pPr>
            <w:r w:rsidDel="00000000" w:rsidR="00000000" w:rsidRPr="00000000">
              <w:rPr>
                <w:rFonts w:ascii="Arial" w:cs="Arial" w:eastAsia="Arial" w:hAnsi="Arial"/>
                <w:b w:val="1"/>
                <w:bCs w:val="1"/>
                <w:color w:val="000000"/>
                <w:rtl w:val="0"/>
              </w:rPr>
              <w:t xml:space="preserve">SD70 with smooth drum</w:t>
            </w:r>
          </w:p>
        </w:tc>
        <w:tc>
          <w:tcPr>
            <w:shd w:fill="f2f2f2" w:val="clear"/>
            <w:vAlign w:val="center"/>
          </w:tcPr>
          <w:p w:rsidR="00000000" w:rsidDel="00000000" w:rsidP="00000000" w:rsidRDefault="00000000" w:rsidRPr="00000000" w14:paraId="0000001D">
            <w:pPr>
              <w:spacing w:line="240" w:lineRule="auto"/>
              <w:rPr>
                <w:rFonts w:ascii="Arial" w:cs="Arial" w:eastAsia="Arial" w:hAnsi="Arial"/>
                <w:b w:val="1"/>
                <w:bCs w:val="1"/>
                <w:color w:val="000000"/>
              </w:rPr>
            </w:pPr>
            <w:r w:rsidDel="00000000" w:rsidR="00000000" w:rsidRPr="00000000">
              <w:rPr>
                <w:rFonts w:ascii="Arial" w:cs="Arial" w:eastAsia="Arial" w:hAnsi="Arial"/>
                <w:b w:val="1"/>
                <w:bCs w:val="1"/>
                <w:color w:val="000000"/>
                <w:rtl w:val="0"/>
              </w:rPr>
              <w:t xml:space="preserve">SD70 with padfoot drum</w:t>
            </w:r>
          </w:p>
        </w:tc>
      </w:tr>
      <w:tr>
        <w:trPr>
          <w:cantSplit w:val="0"/>
          <w:trHeight w:val="288" w:hRule="atLeast"/>
          <w:tblHeader w:val="0"/>
        </w:trPr>
        <w:tc>
          <w:tcPr>
            <w:shd w:fill="f2f2f2" w:val="clear"/>
            <w:vAlign w:val="center"/>
          </w:tcPr>
          <w:p w:rsidR="00000000" w:rsidDel="00000000" w:rsidP="00000000" w:rsidRDefault="00000000" w:rsidRPr="00000000" w14:paraId="0000001E">
            <w:pPr>
              <w:spacing w:line="240" w:lineRule="auto"/>
              <w:rPr>
                <w:rFonts w:ascii="Arial" w:cs="Arial" w:eastAsia="Arial" w:hAnsi="Arial"/>
                <w:b w:val="1"/>
                <w:bCs w:val="1"/>
                <w:color w:val="000000"/>
              </w:rPr>
            </w:pPr>
            <w:r w:rsidDel="00000000" w:rsidR="00000000" w:rsidRPr="00000000">
              <w:rPr>
                <w:rFonts w:ascii="Arial" w:cs="Arial" w:eastAsia="Arial" w:hAnsi="Arial"/>
                <w:b w:val="1"/>
                <w:bCs w:val="1"/>
                <w:color w:val="000000"/>
                <w:rtl w:val="0"/>
              </w:rPr>
              <w:t xml:space="preserve">Operating weight w/ ROPS</w:t>
            </w:r>
          </w:p>
        </w:tc>
        <w:tc>
          <w:tcPr>
            <w:vAlign w:val="center"/>
          </w:tcPr>
          <w:p w:rsidR="00000000" w:rsidDel="00000000" w:rsidP="00000000" w:rsidRDefault="00000000" w:rsidRPr="00000000" w14:paraId="0000001F">
            <w:pPr>
              <w:spacing w:line="240" w:lineRule="auto"/>
              <w:rPr>
                <w:rFonts w:ascii="Arial" w:cs="Arial" w:eastAsia="Arial" w:hAnsi="Arial"/>
                <w:color w:val="000000"/>
              </w:rPr>
            </w:pPr>
            <w:r w:rsidDel="00000000" w:rsidR="00000000" w:rsidRPr="00000000">
              <w:rPr>
                <w:rFonts w:ascii="Arial" w:cs="Arial" w:eastAsia="Arial" w:hAnsi="Arial"/>
                <w:color w:val="000000"/>
                <w:rtl w:val="0"/>
              </w:rPr>
              <w:t xml:space="preserve">14,672 lbs. / 6,655 kg</w:t>
            </w:r>
          </w:p>
        </w:tc>
        <w:tc>
          <w:tcPr>
            <w:vAlign w:val="center"/>
          </w:tcPr>
          <w:p w:rsidR="00000000" w:rsidDel="00000000" w:rsidP="00000000" w:rsidRDefault="00000000" w:rsidRPr="00000000" w14:paraId="00000020">
            <w:pPr>
              <w:spacing w:line="240" w:lineRule="auto"/>
              <w:rPr>
                <w:rFonts w:ascii="Arial" w:cs="Arial" w:eastAsia="Arial" w:hAnsi="Arial"/>
                <w:color w:val="000000"/>
              </w:rPr>
            </w:pPr>
            <w:r w:rsidDel="00000000" w:rsidR="00000000" w:rsidRPr="00000000">
              <w:rPr>
                <w:rFonts w:ascii="Arial" w:cs="Arial" w:eastAsia="Arial" w:hAnsi="Arial"/>
                <w:color w:val="000000"/>
                <w:rtl w:val="0"/>
              </w:rPr>
              <w:t xml:space="preserve">15,238 lbs. / 6,911 kg</w:t>
            </w:r>
          </w:p>
        </w:tc>
      </w:tr>
      <w:tr>
        <w:trPr>
          <w:cantSplit w:val="0"/>
          <w:trHeight w:val="288" w:hRule="atLeast"/>
          <w:tblHeader w:val="0"/>
        </w:trPr>
        <w:tc>
          <w:tcPr>
            <w:shd w:fill="f2f2f2" w:val="clear"/>
            <w:vAlign w:val="center"/>
          </w:tcPr>
          <w:p w:rsidR="00000000" w:rsidDel="00000000" w:rsidP="00000000" w:rsidRDefault="00000000" w:rsidRPr="00000000" w14:paraId="00000021">
            <w:pPr>
              <w:spacing w:line="240" w:lineRule="auto"/>
              <w:rPr>
                <w:rFonts w:ascii="Arial" w:cs="Arial" w:eastAsia="Arial" w:hAnsi="Arial"/>
                <w:b w:val="1"/>
                <w:bCs w:val="1"/>
                <w:color w:val="000000"/>
              </w:rPr>
            </w:pPr>
            <w:r w:rsidDel="00000000" w:rsidR="00000000" w:rsidRPr="00000000">
              <w:rPr>
                <w:rFonts w:ascii="Arial" w:cs="Arial" w:eastAsia="Arial" w:hAnsi="Arial"/>
                <w:b w:val="1"/>
                <w:bCs w:val="1"/>
                <w:color w:val="000000"/>
                <w:rtl w:val="0"/>
              </w:rPr>
              <w:t xml:space="preserve">Drum width</w:t>
            </w:r>
          </w:p>
        </w:tc>
        <w:tc>
          <w:tcPr>
            <w:vAlign w:val="center"/>
          </w:tcPr>
          <w:p w:rsidR="00000000" w:rsidDel="00000000" w:rsidP="00000000" w:rsidRDefault="00000000" w:rsidRPr="00000000" w14:paraId="00000022">
            <w:pPr>
              <w:spacing w:line="240" w:lineRule="auto"/>
              <w:rPr>
                <w:rFonts w:ascii="Arial" w:cs="Arial" w:eastAsia="Arial" w:hAnsi="Arial"/>
                <w:color w:val="000000"/>
              </w:rPr>
            </w:pPr>
            <w:r w:rsidDel="00000000" w:rsidR="00000000" w:rsidRPr="00000000">
              <w:rPr>
                <w:rFonts w:ascii="Arial" w:cs="Arial" w:eastAsia="Arial" w:hAnsi="Arial"/>
                <w:color w:val="000000"/>
                <w:rtl w:val="0"/>
              </w:rPr>
              <w:t xml:space="preserve">66 in. / 1,676 mm</w:t>
            </w:r>
          </w:p>
        </w:tc>
        <w:tc>
          <w:tcPr>
            <w:vAlign w:val="center"/>
          </w:tcPr>
          <w:p w:rsidR="00000000" w:rsidDel="00000000" w:rsidP="00000000" w:rsidRDefault="00000000" w:rsidRPr="00000000" w14:paraId="00000023">
            <w:pPr>
              <w:spacing w:line="240" w:lineRule="auto"/>
              <w:rPr>
                <w:rFonts w:ascii="Arial" w:cs="Arial" w:eastAsia="Arial" w:hAnsi="Arial"/>
                <w:color w:val="000000"/>
              </w:rPr>
            </w:pPr>
            <w:r w:rsidDel="00000000" w:rsidR="00000000" w:rsidRPr="00000000">
              <w:rPr>
                <w:rFonts w:ascii="Arial" w:cs="Arial" w:eastAsia="Arial" w:hAnsi="Arial"/>
                <w:color w:val="000000"/>
                <w:rtl w:val="0"/>
              </w:rPr>
              <w:t xml:space="preserve">66 in. / 1,676 mm</w:t>
            </w:r>
          </w:p>
        </w:tc>
      </w:tr>
      <w:tr>
        <w:trPr>
          <w:cantSplit w:val="0"/>
          <w:trHeight w:val="288" w:hRule="atLeast"/>
          <w:tblHeader w:val="0"/>
        </w:trPr>
        <w:tc>
          <w:tcPr>
            <w:shd w:fill="f2f2f2" w:val="clear"/>
            <w:vAlign w:val="center"/>
          </w:tcPr>
          <w:p w:rsidR="00000000" w:rsidDel="00000000" w:rsidP="00000000" w:rsidRDefault="00000000" w:rsidRPr="00000000" w14:paraId="00000024">
            <w:pPr>
              <w:spacing w:line="240" w:lineRule="auto"/>
              <w:rPr>
                <w:rFonts w:ascii="Arial" w:cs="Arial" w:eastAsia="Arial" w:hAnsi="Arial"/>
                <w:b w:val="1"/>
                <w:bCs w:val="1"/>
                <w:color w:val="000000"/>
              </w:rPr>
            </w:pPr>
            <w:r w:rsidDel="00000000" w:rsidR="00000000" w:rsidRPr="00000000">
              <w:rPr>
                <w:rFonts w:ascii="Arial" w:cs="Arial" w:eastAsia="Arial" w:hAnsi="Arial"/>
                <w:b w:val="1"/>
                <w:bCs w:val="1"/>
                <w:color w:val="000000"/>
                <w:rtl w:val="0"/>
              </w:rPr>
              <w:t xml:space="preserve">Drum diameter</w:t>
            </w:r>
          </w:p>
        </w:tc>
        <w:tc>
          <w:tcPr>
            <w:vAlign w:val="center"/>
          </w:tcPr>
          <w:p w:rsidR="00000000" w:rsidDel="00000000" w:rsidP="00000000" w:rsidRDefault="00000000" w:rsidRPr="00000000" w14:paraId="00000025">
            <w:pPr>
              <w:spacing w:line="240" w:lineRule="auto"/>
              <w:rPr>
                <w:rFonts w:ascii="Arial" w:cs="Arial" w:eastAsia="Arial" w:hAnsi="Arial"/>
                <w:color w:val="000000"/>
              </w:rPr>
            </w:pPr>
            <w:r w:rsidDel="00000000" w:rsidR="00000000" w:rsidRPr="00000000">
              <w:rPr>
                <w:rFonts w:ascii="Arial" w:cs="Arial" w:eastAsia="Arial" w:hAnsi="Arial"/>
                <w:color w:val="000000"/>
                <w:rtl w:val="0"/>
              </w:rPr>
              <w:t xml:space="preserve">47.8 in. / 1,215 mm</w:t>
            </w:r>
          </w:p>
        </w:tc>
        <w:tc>
          <w:tcPr>
            <w:vAlign w:val="center"/>
          </w:tcPr>
          <w:p w:rsidR="00000000" w:rsidDel="00000000" w:rsidP="00000000" w:rsidRDefault="00000000" w:rsidRPr="00000000" w14:paraId="00000026">
            <w:pPr>
              <w:spacing w:line="240" w:lineRule="auto"/>
              <w:rPr>
                <w:rFonts w:ascii="Arial" w:cs="Arial" w:eastAsia="Arial" w:hAnsi="Arial"/>
                <w:color w:val="000000"/>
              </w:rPr>
            </w:pPr>
            <w:r w:rsidDel="00000000" w:rsidR="00000000" w:rsidRPr="00000000">
              <w:rPr>
                <w:rFonts w:ascii="Arial" w:cs="Arial" w:eastAsia="Arial" w:hAnsi="Arial"/>
                <w:color w:val="000000"/>
                <w:rtl w:val="0"/>
              </w:rPr>
              <w:t xml:space="preserve">47.5 in. / 1,207 mm</w:t>
            </w:r>
          </w:p>
        </w:tc>
      </w:tr>
      <w:tr>
        <w:trPr>
          <w:cantSplit w:val="0"/>
          <w:trHeight w:val="288" w:hRule="atLeast"/>
          <w:tblHeader w:val="0"/>
        </w:trPr>
        <w:tc>
          <w:tcPr>
            <w:shd w:fill="f2f2f2" w:val="clear"/>
            <w:vAlign w:val="center"/>
          </w:tcPr>
          <w:p w:rsidR="00000000" w:rsidDel="00000000" w:rsidP="00000000" w:rsidRDefault="00000000" w:rsidRPr="00000000" w14:paraId="00000027">
            <w:pPr>
              <w:spacing w:line="240" w:lineRule="auto"/>
              <w:rPr>
                <w:rFonts w:ascii="Arial" w:cs="Arial" w:eastAsia="Arial" w:hAnsi="Arial"/>
                <w:b w:val="1"/>
                <w:bCs w:val="1"/>
                <w:color w:val="000000"/>
              </w:rPr>
            </w:pPr>
            <w:r w:rsidDel="00000000" w:rsidR="00000000" w:rsidRPr="00000000">
              <w:rPr>
                <w:rFonts w:ascii="Arial" w:cs="Arial" w:eastAsia="Arial" w:hAnsi="Arial"/>
                <w:b w:val="1"/>
                <w:bCs w:val="1"/>
                <w:color w:val="000000"/>
                <w:rtl w:val="0"/>
              </w:rPr>
              <w:t xml:space="preserve">Frequency (high amplitude)</w:t>
            </w:r>
          </w:p>
        </w:tc>
        <w:tc>
          <w:tcPr>
            <w:vAlign w:val="center"/>
          </w:tcPr>
          <w:p w:rsidR="00000000" w:rsidDel="00000000" w:rsidP="00000000" w:rsidRDefault="00000000" w:rsidRPr="00000000" w14:paraId="00000028">
            <w:pPr>
              <w:spacing w:line="240" w:lineRule="auto"/>
              <w:rPr>
                <w:rFonts w:ascii="Arial" w:cs="Arial" w:eastAsia="Arial" w:hAnsi="Arial"/>
                <w:color w:val="000000"/>
              </w:rPr>
            </w:pPr>
            <w:r w:rsidDel="00000000" w:rsidR="00000000" w:rsidRPr="00000000">
              <w:rPr>
                <w:rFonts w:ascii="Arial" w:cs="Arial" w:eastAsia="Arial" w:hAnsi="Arial"/>
                <w:color w:val="000000"/>
                <w:rtl w:val="0"/>
              </w:rPr>
              <w:t xml:space="preserve">2,025 </w:t>
            </w:r>
            <w:r w:rsidDel="00000000" w:rsidR="00000000" w:rsidRPr="00000000">
              <w:rPr>
                <w:rFonts w:ascii="Arial" w:cs="Arial" w:eastAsia="Arial" w:hAnsi="Arial"/>
                <w:color w:val="000000"/>
                <w:rtl w:val="0"/>
              </w:rPr>
              <w:t xml:space="preserve">vpm</w:t>
            </w:r>
            <w:r w:rsidDel="00000000" w:rsidR="00000000" w:rsidRPr="00000000">
              <w:rPr>
                <w:rFonts w:ascii="Arial" w:cs="Arial" w:eastAsia="Arial" w:hAnsi="Arial"/>
                <w:color w:val="000000"/>
                <w:rtl w:val="0"/>
              </w:rPr>
              <w:t xml:space="preserve"> / 33.8 Hz</w:t>
            </w:r>
          </w:p>
        </w:tc>
        <w:tc>
          <w:tcPr>
            <w:vAlign w:val="center"/>
          </w:tcPr>
          <w:p w:rsidR="00000000" w:rsidDel="00000000" w:rsidP="00000000" w:rsidRDefault="00000000" w:rsidRPr="00000000" w14:paraId="00000029">
            <w:pPr>
              <w:spacing w:line="240" w:lineRule="auto"/>
              <w:rPr>
                <w:rFonts w:ascii="Arial" w:cs="Arial" w:eastAsia="Arial" w:hAnsi="Arial"/>
                <w:color w:val="000000"/>
              </w:rPr>
            </w:pPr>
            <w:r w:rsidDel="00000000" w:rsidR="00000000" w:rsidRPr="00000000">
              <w:rPr>
                <w:rFonts w:ascii="Arial" w:cs="Arial" w:eastAsia="Arial" w:hAnsi="Arial"/>
                <w:color w:val="000000"/>
                <w:rtl w:val="0"/>
              </w:rPr>
              <w:t xml:space="preserve">2,025 </w:t>
            </w:r>
            <w:r w:rsidDel="00000000" w:rsidR="00000000" w:rsidRPr="00000000">
              <w:rPr>
                <w:rFonts w:ascii="Arial" w:cs="Arial" w:eastAsia="Arial" w:hAnsi="Arial"/>
                <w:color w:val="000000"/>
                <w:rtl w:val="0"/>
              </w:rPr>
              <w:t xml:space="preserve">vpm</w:t>
            </w:r>
            <w:r w:rsidDel="00000000" w:rsidR="00000000" w:rsidRPr="00000000">
              <w:rPr>
                <w:rFonts w:ascii="Arial" w:cs="Arial" w:eastAsia="Arial" w:hAnsi="Arial"/>
                <w:color w:val="000000"/>
                <w:rtl w:val="0"/>
              </w:rPr>
              <w:t xml:space="preserve"> / 33.8 Hz</w:t>
            </w:r>
          </w:p>
        </w:tc>
      </w:tr>
      <w:tr>
        <w:trPr>
          <w:cantSplit w:val="0"/>
          <w:trHeight w:val="288" w:hRule="atLeast"/>
          <w:tblHeader w:val="0"/>
        </w:trPr>
        <w:tc>
          <w:tcPr>
            <w:shd w:fill="f2f2f2" w:val="clear"/>
            <w:vAlign w:val="center"/>
          </w:tcPr>
          <w:p w:rsidR="00000000" w:rsidDel="00000000" w:rsidP="00000000" w:rsidRDefault="00000000" w:rsidRPr="00000000" w14:paraId="0000002A">
            <w:pPr>
              <w:spacing w:line="240" w:lineRule="auto"/>
              <w:rPr>
                <w:rFonts w:ascii="Arial" w:cs="Arial" w:eastAsia="Arial" w:hAnsi="Arial"/>
                <w:b w:val="1"/>
                <w:bCs w:val="1"/>
                <w:color w:val="000000"/>
              </w:rPr>
            </w:pPr>
            <w:r w:rsidDel="00000000" w:rsidR="00000000" w:rsidRPr="00000000">
              <w:rPr>
                <w:rFonts w:ascii="Arial" w:cs="Arial" w:eastAsia="Arial" w:hAnsi="Arial"/>
                <w:b w:val="1"/>
                <w:bCs w:val="1"/>
                <w:color w:val="000000"/>
                <w:rtl w:val="0"/>
              </w:rPr>
              <w:t xml:space="preserve">Frequency (low amplitude)</w:t>
            </w:r>
          </w:p>
        </w:tc>
        <w:tc>
          <w:tcPr>
            <w:vAlign w:val="center"/>
          </w:tcPr>
          <w:p w:rsidR="00000000" w:rsidDel="00000000" w:rsidP="00000000" w:rsidRDefault="00000000" w:rsidRPr="00000000" w14:paraId="0000002B">
            <w:pPr>
              <w:spacing w:line="240" w:lineRule="auto"/>
              <w:rPr>
                <w:rFonts w:ascii="Arial" w:cs="Arial" w:eastAsia="Arial" w:hAnsi="Arial"/>
                <w:color w:val="000000"/>
              </w:rPr>
            </w:pPr>
            <w:r w:rsidDel="00000000" w:rsidR="00000000" w:rsidRPr="00000000">
              <w:rPr>
                <w:rFonts w:ascii="Arial" w:cs="Arial" w:eastAsia="Arial" w:hAnsi="Arial"/>
                <w:color w:val="000000"/>
                <w:rtl w:val="0"/>
              </w:rPr>
              <w:t xml:space="preserve">1,850 </w:t>
            </w:r>
            <w:r w:rsidDel="00000000" w:rsidR="00000000" w:rsidRPr="00000000">
              <w:rPr>
                <w:rFonts w:ascii="Arial" w:cs="Arial" w:eastAsia="Arial" w:hAnsi="Arial"/>
                <w:color w:val="000000"/>
                <w:rtl w:val="0"/>
              </w:rPr>
              <w:t xml:space="preserve">vpm</w:t>
            </w:r>
            <w:r w:rsidDel="00000000" w:rsidR="00000000" w:rsidRPr="00000000">
              <w:rPr>
                <w:rFonts w:ascii="Arial" w:cs="Arial" w:eastAsia="Arial" w:hAnsi="Arial"/>
                <w:color w:val="000000"/>
                <w:rtl w:val="0"/>
              </w:rPr>
              <w:t xml:space="preserve"> / 30.8 Hz</w:t>
            </w:r>
          </w:p>
        </w:tc>
        <w:tc>
          <w:tcPr>
            <w:vAlign w:val="center"/>
          </w:tcPr>
          <w:p w:rsidR="00000000" w:rsidDel="00000000" w:rsidP="00000000" w:rsidRDefault="00000000" w:rsidRPr="00000000" w14:paraId="0000002C">
            <w:pPr>
              <w:spacing w:line="240" w:lineRule="auto"/>
              <w:rPr>
                <w:rFonts w:ascii="Arial" w:cs="Arial" w:eastAsia="Arial" w:hAnsi="Arial"/>
                <w:color w:val="000000"/>
              </w:rPr>
            </w:pPr>
            <w:r w:rsidDel="00000000" w:rsidR="00000000" w:rsidRPr="00000000">
              <w:rPr>
                <w:rFonts w:ascii="Arial" w:cs="Arial" w:eastAsia="Arial" w:hAnsi="Arial"/>
                <w:color w:val="000000"/>
                <w:rtl w:val="0"/>
              </w:rPr>
              <w:t xml:space="preserve">1,850 </w:t>
            </w:r>
            <w:r w:rsidDel="00000000" w:rsidR="00000000" w:rsidRPr="00000000">
              <w:rPr>
                <w:rFonts w:ascii="Arial" w:cs="Arial" w:eastAsia="Arial" w:hAnsi="Arial"/>
                <w:color w:val="000000"/>
                <w:rtl w:val="0"/>
              </w:rPr>
              <w:t xml:space="preserve">vpm</w:t>
            </w:r>
            <w:r w:rsidDel="00000000" w:rsidR="00000000" w:rsidRPr="00000000">
              <w:rPr>
                <w:rFonts w:ascii="Arial" w:cs="Arial" w:eastAsia="Arial" w:hAnsi="Arial"/>
                <w:color w:val="000000"/>
                <w:rtl w:val="0"/>
              </w:rPr>
              <w:t xml:space="preserve"> / 30.8 Hz</w:t>
            </w:r>
          </w:p>
        </w:tc>
      </w:tr>
      <w:tr>
        <w:trPr>
          <w:cantSplit w:val="0"/>
          <w:trHeight w:val="288" w:hRule="atLeast"/>
          <w:tblHeader w:val="0"/>
        </w:trPr>
        <w:tc>
          <w:tcPr>
            <w:shd w:fill="f2f2f2" w:val="clear"/>
            <w:vAlign w:val="center"/>
          </w:tcPr>
          <w:p w:rsidR="00000000" w:rsidDel="00000000" w:rsidP="00000000" w:rsidRDefault="00000000" w:rsidRPr="00000000" w14:paraId="0000002D">
            <w:pPr>
              <w:spacing w:line="240" w:lineRule="auto"/>
              <w:rPr>
                <w:rFonts w:ascii="Arial" w:cs="Arial" w:eastAsia="Arial" w:hAnsi="Arial"/>
                <w:b w:val="1"/>
                <w:bCs w:val="1"/>
                <w:color w:val="000000"/>
              </w:rPr>
            </w:pPr>
            <w:r w:rsidDel="00000000" w:rsidR="00000000" w:rsidRPr="00000000">
              <w:rPr>
                <w:rFonts w:ascii="Arial" w:cs="Arial" w:eastAsia="Arial" w:hAnsi="Arial"/>
                <w:b w:val="1"/>
                <w:bCs w:val="1"/>
                <w:color w:val="000000"/>
                <w:rtl w:val="0"/>
              </w:rPr>
              <w:t xml:space="preserve">Centrifugal force (high amplitude)</w:t>
            </w:r>
          </w:p>
        </w:tc>
        <w:tc>
          <w:tcPr>
            <w:vAlign w:val="center"/>
          </w:tcPr>
          <w:p w:rsidR="00000000" w:rsidDel="00000000" w:rsidP="00000000" w:rsidRDefault="00000000" w:rsidRPr="00000000" w14:paraId="0000002E">
            <w:pPr>
              <w:spacing w:line="240" w:lineRule="auto"/>
              <w:rPr>
                <w:rFonts w:ascii="Arial" w:cs="Arial" w:eastAsia="Arial" w:hAnsi="Arial"/>
                <w:color w:val="000000"/>
              </w:rPr>
            </w:pPr>
            <w:r w:rsidDel="00000000" w:rsidR="00000000" w:rsidRPr="00000000">
              <w:rPr>
                <w:rFonts w:ascii="Arial" w:cs="Arial" w:eastAsia="Arial" w:hAnsi="Arial"/>
                <w:color w:val="000000"/>
                <w:rtl w:val="0"/>
              </w:rPr>
              <w:t xml:space="preserve">29,900 lbs. / 133 kN</w:t>
            </w:r>
          </w:p>
        </w:tc>
        <w:tc>
          <w:tcPr>
            <w:vAlign w:val="center"/>
          </w:tcPr>
          <w:p w:rsidR="00000000" w:rsidDel="00000000" w:rsidP="00000000" w:rsidRDefault="00000000" w:rsidRPr="00000000" w14:paraId="0000002F">
            <w:pPr>
              <w:spacing w:line="240" w:lineRule="auto"/>
              <w:rPr>
                <w:rFonts w:ascii="Arial" w:cs="Arial" w:eastAsia="Arial" w:hAnsi="Arial"/>
                <w:color w:val="000000"/>
              </w:rPr>
            </w:pPr>
            <w:r w:rsidDel="00000000" w:rsidR="00000000" w:rsidRPr="00000000">
              <w:rPr>
                <w:rFonts w:ascii="Arial" w:cs="Arial" w:eastAsia="Arial" w:hAnsi="Arial"/>
                <w:color w:val="000000"/>
                <w:rtl w:val="0"/>
              </w:rPr>
              <w:t xml:space="preserve">29,900 lbs. / 133 kN</w:t>
            </w:r>
          </w:p>
        </w:tc>
      </w:tr>
      <w:tr>
        <w:trPr>
          <w:cantSplit w:val="0"/>
          <w:trHeight w:val="288" w:hRule="atLeast"/>
          <w:tblHeader w:val="0"/>
        </w:trPr>
        <w:tc>
          <w:tcPr>
            <w:shd w:fill="f2f2f2" w:val="clear"/>
            <w:vAlign w:val="center"/>
          </w:tcPr>
          <w:p w:rsidR="00000000" w:rsidDel="00000000" w:rsidP="00000000" w:rsidRDefault="00000000" w:rsidRPr="00000000" w14:paraId="00000030">
            <w:pPr>
              <w:spacing w:line="240" w:lineRule="auto"/>
              <w:rPr>
                <w:rFonts w:ascii="Arial" w:cs="Arial" w:eastAsia="Arial" w:hAnsi="Arial"/>
                <w:b w:val="1"/>
                <w:bCs w:val="1"/>
                <w:color w:val="000000"/>
              </w:rPr>
            </w:pPr>
            <w:r w:rsidDel="00000000" w:rsidR="00000000" w:rsidRPr="00000000">
              <w:rPr>
                <w:rFonts w:ascii="Arial" w:cs="Arial" w:eastAsia="Arial" w:hAnsi="Arial"/>
                <w:b w:val="1"/>
                <w:bCs w:val="1"/>
                <w:color w:val="000000"/>
                <w:rtl w:val="0"/>
              </w:rPr>
              <w:t xml:space="preserve">Centrifugal force (low amplitude)</w:t>
            </w:r>
          </w:p>
        </w:tc>
        <w:tc>
          <w:tcPr>
            <w:vAlign w:val="center"/>
          </w:tcPr>
          <w:p w:rsidR="00000000" w:rsidDel="00000000" w:rsidP="00000000" w:rsidRDefault="00000000" w:rsidRPr="00000000" w14:paraId="00000031">
            <w:pPr>
              <w:spacing w:line="240" w:lineRule="auto"/>
              <w:rPr>
                <w:rFonts w:ascii="Arial" w:cs="Arial" w:eastAsia="Arial" w:hAnsi="Arial"/>
                <w:color w:val="000000"/>
              </w:rPr>
            </w:pPr>
            <w:r w:rsidDel="00000000" w:rsidR="00000000" w:rsidRPr="00000000">
              <w:rPr>
                <w:rFonts w:ascii="Arial" w:cs="Arial" w:eastAsia="Arial" w:hAnsi="Arial"/>
                <w:color w:val="000000"/>
                <w:rtl w:val="0"/>
              </w:rPr>
              <w:t xml:space="preserve">21,582 lbs. / 96 kN</w:t>
            </w:r>
          </w:p>
        </w:tc>
        <w:tc>
          <w:tcPr>
            <w:vAlign w:val="center"/>
          </w:tcPr>
          <w:p w:rsidR="00000000" w:rsidDel="00000000" w:rsidP="00000000" w:rsidRDefault="00000000" w:rsidRPr="00000000" w14:paraId="00000032">
            <w:pPr>
              <w:spacing w:line="240" w:lineRule="auto"/>
              <w:rPr>
                <w:rFonts w:ascii="Arial" w:cs="Arial" w:eastAsia="Arial" w:hAnsi="Arial"/>
                <w:color w:val="000000"/>
              </w:rPr>
            </w:pPr>
            <w:r w:rsidDel="00000000" w:rsidR="00000000" w:rsidRPr="00000000">
              <w:rPr>
                <w:rFonts w:ascii="Arial" w:cs="Arial" w:eastAsia="Arial" w:hAnsi="Arial"/>
                <w:color w:val="000000"/>
                <w:rtl w:val="0"/>
              </w:rPr>
              <w:t xml:space="preserve">21,582 lbs. / 96 kN</w:t>
            </w:r>
          </w:p>
        </w:tc>
      </w:tr>
      <w:tr>
        <w:trPr>
          <w:cantSplit w:val="0"/>
          <w:trHeight w:val="288" w:hRule="atLeast"/>
          <w:tblHeader w:val="0"/>
        </w:trPr>
        <w:tc>
          <w:tcPr>
            <w:shd w:fill="f2f2f2" w:val="clear"/>
            <w:vAlign w:val="center"/>
          </w:tcPr>
          <w:p w:rsidR="00000000" w:rsidDel="00000000" w:rsidP="00000000" w:rsidRDefault="00000000" w:rsidRPr="00000000" w14:paraId="00000033">
            <w:pPr>
              <w:spacing w:line="240" w:lineRule="auto"/>
              <w:rPr>
                <w:rFonts w:ascii="Arial" w:cs="Arial" w:eastAsia="Arial" w:hAnsi="Arial"/>
                <w:b w:val="1"/>
                <w:bCs w:val="1"/>
                <w:color w:val="000000"/>
              </w:rPr>
            </w:pPr>
            <w:r w:rsidDel="00000000" w:rsidR="00000000" w:rsidRPr="00000000">
              <w:rPr>
                <w:rFonts w:ascii="Arial" w:cs="Arial" w:eastAsia="Arial" w:hAnsi="Arial"/>
                <w:b w:val="1"/>
                <w:bCs w:val="1"/>
                <w:color w:val="000000"/>
                <w:rtl w:val="0"/>
              </w:rPr>
              <w:t xml:space="preserve">Amplitude min.</w:t>
            </w:r>
          </w:p>
        </w:tc>
        <w:tc>
          <w:tcPr>
            <w:vAlign w:val="center"/>
          </w:tcPr>
          <w:p w:rsidR="00000000" w:rsidDel="00000000" w:rsidP="00000000" w:rsidRDefault="00000000" w:rsidRPr="00000000" w14:paraId="00000034">
            <w:pPr>
              <w:spacing w:line="240" w:lineRule="auto"/>
              <w:rPr>
                <w:rFonts w:ascii="Arial" w:cs="Arial" w:eastAsia="Arial" w:hAnsi="Arial"/>
                <w:color w:val="000000"/>
              </w:rPr>
            </w:pPr>
            <w:r w:rsidDel="00000000" w:rsidR="00000000" w:rsidRPr="00000000">
              <w:rPr>
                <w:rFonts w:ascii="Arial" w:cs="Arial" w:eastAsia="Arial" w:hAnsi="Arial"/>
                <w:color w:val="000000"/>
                <w:rtl w:val="0"/>
              </w:rPr>
              <w:t xml:space="preserve">.046 in. / 1.17 mm</w:t>
            </w:r>
          </w:p>
        </w:tc>
        <w:tc>
          <w:tcPr>
            <w:vAlign w:val="center"/>
          </w:tcPr>
          <w:p w:rsidR="00000000" w:rsidDel="00000000" w:rsidP="00000000" w:rsidRDefault="00000000" w:rsidRPr="00000000" w14:paraId="00000035">
            <w:pPr>
              <w:spacing w:line="240" w:lineRule="auto"/>
              <w:rPr>
                <w:rFonts w:ascii="Arial" w:cs="Arial" w:eastAsia="Arial" w:hAnsi="Arial"/>
                <w:color w:val="000000"/>
              </w:rPr>
            </w:pPr>
            <w:r w:rsidDel="00000000" w:rsidR="00000000" w:rsidRPr="00000000">
              <w:rPr>
                <w:rFonts w:ascii="Arial" w:cs="Arial" w:eastAsia="Arial" w:hAnsi="Arial"/>
                <w:color w:val="000000"/>
                <w:rtl w:val="0"/>
              </w:rPr>
              <w:t xml:space="preserve">.035 in. / 1.02 mm</w:t>
            </w:r>
          </w:p>
        </w:tc>
      </w:tr>
      <w:tr>
        <w:trPr>
          <w:cantSplit w:val="0"/>
          <w:trHeight w:val="288" w:hRule="atLeast"/>
          <w:tblHeader w:val="0"/>
        </w:trPr>
        <w:tc>
          <w:tcPr>
            <w:shd w:fill="f2f2f2" w:val="clear"/>
            <w:vAlign w:val="center"/>
          </w:tcPr>
          <w:p w:rsidR="00000000" w:rsidDel="00000000" w:rsidP="00000000" w:rsidRDefault="00000000" w:rsidRPr="00000000" w14:paraId="00000036">
            <w:pPr>
              <w:spacing w:line="240" w:lineRule="auto"/>
              <w:rPr>
                <w:rFonts w:ascii="Arial" w:cs="Arial" w:eastAsia="Arial" w:hAnsi="Arial"/>
                <w:b w:val="1"/>
                <w:bCs w:val="1"/>
                <w:color w:val="000000"/>
              </w:rPr>
            </w:pPr>
            <w:r w:rsidDel="00000000" w:rsidR="00000000" w:rsidRPr="00000000">
              <w:rPr>
                <w:rFonts w:ascii="Arial" w:cs="Arial" w:eastAsia="Arial" w:hAnsi="Arial"/>
                <w:b w:val="1"/>
                <w:bCs w:val="1"/>
                <w:color w:val="000000"/>
                <w:rtl w:val="0"/>
              </w:rPr>
              <w:t xml:space="preserve">Amplitude max.</w:t>
            </w:r>
          </w:p>
        </w:tc>
        <w:tc>
          <w:tcPr>
            <w:vAlign w:val="center"/>
          </w:tcPr>
          <w:p w:rsidR="00000000" w:rsidDel="00000000" w:rsidP="00000000" w:rsidRDefault="00000000" w:rsidRPr="00000000" w14:paraId="00000037">
            <w:pPr>
              <w:spacing w:line="240" w:lineRule="auto"/>
              <w:rPr>
                <w:rFonts w:ascii="Arial" w:cs="Arial" w:eastAsia="Arial" w:hAnsi="Arial"/>
                <w:color w:val="000000"/>
              </w:rPr>
            </w:pPr>
            <w:r w:rsidDel="00000000" w:rsidR="00000000" w:rsidRPr="00000000">
              <w:rPr>
                <w:rFonts w:ascii="Arial" w:cs="Arial" w:eastAsia="Arial" w:hAnsi="Arial"/>
                <w:color w:val="000000"/>
                <w:rtl w:val="0"/>
              </w:rPr>
              <w:t xml:space="preserve">.077 in. / 1.96 mm</w:t>
            </w:r>
          </w:p>
        </w:tc>
        <w:tc>
          <w:tcPr>
            <w:vAlign w:val="center"/>
          </w:tcPr>
          <w:p w:rsidR="00000000" w:rsidDel="00000000" w:rsidP="00000000" w:rsidRDefault="00000000" w:rsidRPr="00000000" w14:paraId="00000038">
            <w:pPr>
              <w:spacing w:line="240" w:lineRule="auto"/>
              <w:rPr>
                <w:rFonts w:ascii="Arial" w:cs="Arial" w:eastAsia="Arial" w:hAnsi="Arial"/>
                <w:color w:val="000000"/>
              </w:rPr>
            </w:pPr>
            <w:r w:rsidDel="00000000" w:rsidR="00000000" w:rsidRPr="00000000">
              <w:rPr>
                <w:rFonts w:ascii="Arial" w:cs="Arial" w:eastAsia="Arial" w:hAnsi="Arial"/>
                <w:color w:val="000000"/>
                <w:rtl w:val="0"/>
              </w:rPr>
              <w:t xml:space="preserve">.059 in. / 1.5 mm</w:t>
            </w:r>
          </w:p>
        </w:tc>
      </w:tr>
    </w:tbl>
    <w:p w:rsidR="00000000" w:rsidDel="00000000" w:rsidP="00000000" w:rsidRDefault="00000000" w:rsidRPr="00000000" w14:paraId="00000039">
      <w:pPr>
        <w:spacing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3A">
      <w:pPr>
        <w:spacing w:line="240" w:lineRule="auto"/>
        <w:rPr>
          <w:rFonts w:ascii="Arial" w:cs="Arial" w:eastAsia="Arial" w:hAnsi="Arial"/>
        </w:rPr>
      </w:pPr>
      <w:r w:rsidDel="00000000" w:rsidR="00000000" w:rsidRPr="00000000">
        <w:rPr>
          <w:rFonts w:ascii="Arial" w:cs="Arial" w:eastAsia="Arial" w:hAnsi="Arial"/>
          <w:rtl w:val="0"/>
        </w:rPr>
        <w:t xml:space="preserve">March 4, 2026</w:t>
      </w:r>
    </w:p>
    <w:p w:rsidR="00000000" w:rsidDel="00000000" w:rsidP="00000000" w:rsidRDefault="00000000" w:rsidRPr="00000000" w14:paraId="0000003B">
      <w:pPr>
        <w:spacing w:line="240" w:lineRule="auto"/>
        <w:jc w:val="both"/>
        <w:rPr>
          <w:rFonts w:ascii="Arial" w:cs="Arial" w:eastAsia="Arial" w:hAnsi="Arial"/>
          <w:sz w:val="18"/>
          <w:szCs w:val="18"/>
        </w:rPr>
      </w:pPr>
      <w:r w:rsidDel="00000000" w:rsidR="00000000" w:rsidRPr="00000000">
        <w:rPr>
          <w:rtl w:val="0"/>
        </w:rPr>
      </w:r>
    </w:p>
    <w:p w:rsidR="00000000" w:rsidDel="00000000" w:rsidP="00000000" w:rsidRDefault="00000000" w:rsidRPr="00000000" w14:paraId="0000003C">
      <w:pPr>
        <w:spacing w:line="240" w:lineRule="auto"/>
        <w:jc w:val="both"/>
        <w:rPr>
          <w:rFonts w:ascii="Arial" w:cs="Arial" w:eastAsia="Arial" w:hAnsi="Arial"/>
          <w:b w:val="0"/>
          <w:bCs w:val="0"/>
          <w:i w:val="1"/>
          <w:iCs w:val="1"/>
          <w:sz w:val="18"/>
          <w:szCs w:val="18"/>
        </w:rPr>
      </w:pPr>
      <w:r w:rsidDel="00000000" w:rsidR="00000000" w:rsidRPr="00000000">
        <w:rPr>
          <w:rFonts w:ascii="Arial" w:cs="Arial" w:eastAsia="Arial" w:hAnsi="Arial"/>
          <w:b w:val="0"/>
          <w:bCs w:val="0"/>
          <w:i w:val="1"/>
          <w:iCs w:val="1"/>
          <w:sz w:val="18"/>
          <w:szCs w:val="18"/>
          <w:rtl w:val="0"/>
        </w:rPr>
        <w:t xml:space="preserve">Journalists wanting further information, please contact:</w:t>
      </w:r>
    </w:p>
    <w:p w:rsidR="00000000" w:rsidDel="00000000" w:rsidP="00000000" w:rsidRDefault="00000000" w:rsidRPr="00000000" w14:paraId="0000003D">
      <w:pPr>
        <w:spacing w:line="240" w:lineRule="auto"/>
        <w:jc w:val="both"/>
        <w:rPr>
          <w:rFonts w:ascii="Arial" w:cs="Arial" w:eastAsia="Arial" w:hAnsi="Arial"/>
          <w:b w:val="0"/>
          <w:bCs w:val="0"/>
          <w:i w:val="1"/>
          <w:iCs w:val="1"/>
          <w:sz w:val="18"/>
          <w:szCs w:val="18"/>
        </w:rPr>
      </w:pPr>
      <w:r w:rsidDel="00000000" w:rsidR="00000000" w:rsidRPr="00000000">
        <w:rPr>
          <w:rtl w:val="0"/>
        </w:rPr>
      </w:r>
    </w:p>
    <w:p w:rsidR="00000000" w:rsidDel="00000000" w:rsidP="00000000" w:rsidRDefault="00000000" w:rsidRPr="00000000" w14:paraId="0000003E">
      <w:pPr>
        <w:spacing w:line="240" w:lineRule="auto"/>
        <w:rPr>
          <w:rFonts w:ascii="Arial" w:cs="Arial" w:eastAsia="Arial" w:hAnsi="Arial"/>
          <w:b w:val="0"/>
          <w:bCs w:val="0"/>
          <w:i w:val="1"/>
          <w:iCs w:val="1"/>
          <w:smallCaps w:val="0"/>
          <w:color w:val="000000"/>
          <w:sz w:val="18"/>
          <w:szCs w:val="18"/>
        </w:rPr>
      </w:pPr>
      <w:r w:rsidDel="00000000" w:rsidR="00000000" w:rsidRPr="00000000">
        <w:rPr>
          <w:rFonts w:ascii="Arial" w:cs="Arial" w:eastAsia="Arial" w:hAnsi="Arial"/>
          <w:b w:val="0"/>
          <w:bCs w:val="0"/>
          <w:i w:val="1"/>
          <w:iCs w:val="1"/>
          <w:smallCaps w:val="0"/>
          <w:color w:val="000000"/>
          <w:sz w:val="18"/>
          <w:szCs w:val="18"/>
          <w:rtl w:val="0"/>
        </w:rPr>
        <w:t xml:space="preserve">Åsa Alström</w:t>
      </w:r>
      <w:r w:rsidDel="00000000" w:rsidR="00000000" w:rsidRPr="00000000">
        <w:rPr>
          <w:rtl w:val="0"/>
        </w:rPr>
        <w:tab/>
        <w:tab/>
        <w:tab/>
        <w:tab/>
        <w:tab/>
        <w:tab/>
      </w:r>
      <w:r w:rsidDel="00000000" w:rsidR="00000000" w:rsidRPr="00000000">
        <w:rPr>
          <w:rFonts w:ascii="Arial" w:cs="Arial" w:eastAsia="Arial" w:hAnsi="Arial"/>
          <w:b w:val="0"/>
          <w:bCs w:val="0"/>
          <w:i w:val="1"/>
          <w:iCs w:val="1"/>
          <w:smallCaps w:val="0"/>
          <w:color w:val="000000"/>
          <w:sz w:val="18"/>
          <w:szCs w:val="18"/>
          <w:rtl w:val="0"/>
        </w:rPr>
        <w:t xml:space="preserve">Dave Foster</w:t>
      </w:r>
    </w:p>
    <w:p w:rsidR="00000000" w:rsidDel="00000000" w:rsidP="00000000" w:rsidRDefault="00000000" w:rsidRPr="00000000" w14:paraId="0000003F">
      <w:pPr>
        <w:spacing w:line="240" w:lineRule="auto"/>
        <w:rPr>
          <w:rFonts w:ascii="Arial" w:cs="Arial" w:eastAsia="Arial" w:hAnsi="Arial"/>
          <w:b w:val="0"/>
          <w:bCs w:val="0"/>
          <w:i w:val="1"/>
          <w:iCs w:val="1"/>
          <w:smallCaps w:val="0"/>
          <w:color w:val="000000"/>
          <w:sz w:val="18"/>
          <w:szCs w:val="18"/>
        </w:rPr>
      </w:pPr>
      <w:r w:rsidDel="00000000" w:rsidR="00000000" w:rsidRPr="00000000">
        <w:rPr>
          <w:rFonts w:ascii="Arial" w:cs="Arial" w:eastAsia="Arial" w:hAnsi="Arial"/>
          <w:b w:val="0"/>
          <w:bCs w:val="0"/>
          <w:i w:val="1"/>
          <w:iCs w:val="1"/>
          <w:smallCaps w:val="0"/>
          <w:color w:val="000000"/>
          <w:sz w:val="18"/>
          <w:szCs w:val="18"/>
          <w:rtl w:val="0"/>
        </w:rPr>
        <w:t xml:space="preserve">Brand, Marketing &amp; Communications</w:t>
      </w:r>
      <w:r w:rsidDel="00000000" w:rsidR="00000000" w:rsidRPr="00000000">
        <w:rPr>
          <w:rtl w:val="0"/>
        </w:rPr>
        <w:tab/>
        <w:tab/>
        <w:tab/>
      </w:r>
      <w:r w:rsidDel="00000000" w:rsidR="00000000" w:rsidRPr="00000000">
        <w:rPr>
          <w:rFonts w:ascii="Arial" w:cs="Arial" w:eastAsia="Arial" w:hAnsi="Arial"/>
          <w:b w:val="0"/>
          <w:bCs w:val="0"/>
          <w:i w:val="1"/>
          <w:iCs w:val="1"/>
          <w:smallCaps w:val="0"/>
          <w:color w:val="000000"/>
          <w:sz w:val="18"/>
          <w:szCs w:val="18"/>
          <w:rtl w:val="0"/>
        </w:rPr>
        <w:t xml:space="preserve">Corporate Communications</w:t>
      </w:r>
    </w:p>
    <w:p w:rsidR="00000000" w:rsidDel="00000000" w:rsidP="00000000" w:rsidRDefault="00000000" w:rsidRPr="00000000" w14:paraId="00000040">
      <w:pPr>
        <w:spacing w:line="240" w:lineRule="auto"/>
        <w:rPr>
          <w:rFonts w:ascii="Arial" w:cs="Arial" w:eastAsia="Arial" w:hAnsi="Arial"/>
          <w:b w:val="0"/>
          <w:bCs w:val="0"/>
          <w:i w:val="1"/>
          <w:iCs w:val="1"/>
          <w:smallCaps w:val="0"/>
          <w:color w:val="000000"/>
          <w:sz w:val="18"/>
          <w:szCs w:val="18"/>
        </w:rPr>
      </w:pPr>
      <w:r w:rsidDel="00000000" w:rsidR="00000000" w:rsidRPr="00000000">
        <w:rPr>
          <w:rFonts w:ascii="Arial" w:cs="Arial" w:eastAsia="Arial" w:hAnsi="Arial"/>
          <w:b w:val="0"/>
          <w:bCs w:val="0"/>
          <w:i w:val="1"/>
          <w:iCs w:val="1"/>
          <w:smallCaps w:val="0"/>
          <w:color w:val="000000"/>
          <w:sz w:val="18"/>
          <w:szCs w:val="18"/>
          <w:rtl w:val="0"/>
        </w:rPr>
        <w:t xml:space="preserve">Volvo Construction Equipment</w:t>
      </w:r>
      <w:r w:rsidDel="00000000" w:rsidR="00000000" w:rsidRPr="00000000">
        <w:rPr>
          <w:rtl w:val="0"/>
        </w:rPr>
        <w:tab/>
        <w:tab/>
        <w:tab/>
        <w:tab/>
      </w:r>
      <w:r w:rsidDel="00000000" w:rsidR="00000000" w:rsidRPr="00000000">
        <w:rPr>
          <w:rFonts w:ascii="Arial" w:cs="Arial" w:eastAsia="Arial" w:hAnsi="Arial"/>
          <w:b w:val="0"/>
          <w:bCs w:val="0"/>
          <w:i w:val="1"/>
          <w:iCs w:val="1"/>
          <w:smallCaps w:val="0"/>
          <w:color w:val="000000"/>
          <w:sz w:val="18"/>
          <w:szCs w:val="18"/>
          <w:rtl w:val="0"/>
        </w:rPr>
        <w:t xml:space="preserve">Volvo Construction Equipment North America</w:t>
      </w:r>
    </w:p>
    <w:p w:rsidR="00000000" w:rsidDel="00000000" w:rsidP="00000000" w:rsidRDefault="00000000" w:rsidRPr="00000000" w14:paraId="00000041">
      <w:pPr>
        <w:spacing w:line="240" w:lineRule="auto"/>
        <w:rPr>
          <w:rFonts w:ascii="Arial" w:cs="Arial" w:eastAsia="Arial" w:hAnsi="Arial"/>
          <w:b w:val="0"/>
          <w:bCs w:val="0"/>
          <w:i w:val="1"/>
          <w:iCs w:val="1"/>
          <w:smallCaps w:val="0"/>
          <w:color w:val="074f6a"/>
          <w:sz w:val="18"/>
          <w:szCs w:val="18"/>
        </w:rPr>
      </w:pPr>
      <w:hyperlink r:id="rId18">
        <w:r w:rsidDel="00000000" w:rsidR="00000000" w:rsidRPr="00000000">
          <w:rPr>
            <w:rFonts w:ascii="Arial" w:cs="Arial" w:eastAsia="Arial" w:hAnsi="Arial"/>
            <w:b w:val="0"/>
            <w:bCs w:val="0"/>
            <w:i w:val="1"/>
            <w:iCs w:val="1"/>
            <w:smallCaps w:val="0"/>
            <w:strike w:val="0"/>
            <w:color w:val="074f6a"/>
            <w:sz w:val="18"/>
            <w:szCs w:val="18"/>
            <w:u w:val="none"/>
            <w:rtl w:val="0"/>
          </w:rPr>
          <w:t xml:space="preserve">asa.alstrom@volvo.com</w:t>
        </w:r>
      </w:hyperlink>
      <w:hyperlink r:id="rId19">
        <w:r w:rsidDel="00000000" w:rsidR="00000000" w:rsidRPr="00000000">
          <w:rPr>
            <w:rtl w:val="0"/>
          </w:rPr>
          <w:tab/>
        </w:r>
      </w:hyperlink>
      <w:r w:rsidDel="00000000" w:rsidR="00000000" w:rsidRPr="00000000">
        <w:rPr>
          <w:rtl w:val="0"/>
        </w:rPr>
        <w:tab/>
        <w:tab/>
        <w:tab/>
        <w:tab/>
      </w:r>
      <w:hyperlink r:id="rId20">
        <w:r w:rsidDel="00000000" w:rsidR="00000000" w:rsidRPr="00000000">
          <w:rPr>
            <w:rFonts w:ascii="Arial" w:cs="Arial" w:eastAsia="Arial" w:hAnsi="Arial"/>
            <w:b w:val="0"/>
            <w:bCs w:val="0"/>
            <w:i w:val="1"/>
            <w:iCs w:val="1"/>
            <w:smallCaps w:val="0"/>
            <w:strike w:val="0"/>
            <w:color w:val="074f6a"/>
            <w:sz w:val="18"/>
            <w:szCs w:val="18"/>
            <w:u w:val="none"/>
            <w:rtl w:val="0"/>
          </w:rPr>
          <w:t xml:space="preserve">dave.foster@volvo.com</w:t>
        </w:r>
      </w:hyperlink>
      <w:r w:rsidDel="00000000" w:rsidR="00000000" w:rsidRPr="00000000">
        <w:rPr>
          <w:rtl w:val="0"/>
        </w:rPr>
      </w:r>
    </w:p>
    <w:p w:rsidR="00000000" w:rsidDel="00000000" w:rsidP="00000000" w:rsidRDefault="00000000" w:rsidRPr="00000000" w14:paraId="00000042">
      <w:pPr>
        <w:spacing w:line="240" w:lineRule="auto"/>
        <w:rPr>
          <w:rFonts w:ascii="Arial" w:cs="Arial" w:eastAsia="Arial" w:hAnsi="Arial"/>
          <w:b w:val="0"/>
          <w:bCs w:val="0"/>
          <w:i w:val="1"/>
          <w:iCs w:val="1"/>
          <w:smallCaps w:val="0"/>
          <w:color w:val="000000"/>
          <w:sz w:val="18"/>
          <w:szCs w:val="18"/>
        </w:rPr>
      </w:pPr>
      <w:r w:rsidDel="00000000" w:rsidR="00000000" w:rsidRPr="00000000">
        <w:rPr>
          <w:rFonts w:ascii="Arial" w:cs="Arial" w:eastAsia="Arial" w:hAnsi="Arial"/>
          <w:b w:val="0"/>
          <w:bCs w:val="0"/>
          <w:i w:val="1"/>
          <w:iCs w:val="1"/>
          <w:smallCaps w:val="0"/>
          <w:color w:val="000000"/>
          <w:sz w:val="18"/>
          <w:szCs w:val="18"/>
          <w:rtl w:val="0"/>
        </w:rPr>
        <w:t xml:space="preserve">46 70 0034384</w:t>
      </w:r>
      <w:r w:rsidDel="00000000" w:rsidR="00000000" w:rsidRPr="00000000">
        <w:rPr>
          <w:rtl w:val="0"/>
        </w:rPr>
        <w:tab/>
        <w:tab/>
        <w:tab/>
        <w:tab/>
        <w:tab/>
        <w:tab/>
      </w:r>
      <w:r w:rsidDel="00000000" w:rsidR="00000000" w:rsidRPr="00000000">
        <w:rPr>
          <w:rFonts w:ascii="Arial" w:cs="Arial" w:eastAsia="Arial" w:hAnsi="Arial"/>
          <w:b w:val="0"/>
          <w:bCs w:val="0"/>
          <w:i w:val="1"/>
          <w:iCs w:val="1"/>
          <w:smallCaps w:val="0"/>
          <w:color w:val="000000"/>
          <w:sz w:val="18"/>
          <w:szCs w:val="18"/>
          <w:rtl w:val="0"/>
        </w:rPr>
        <w:t xml:space="preserve">717-300-6104</w:t>
      </w:r>
    </w:p>
    <w:p w:rsidR="00000000" w:rsidDel="00000000" w:rsidP="00000000" w:rsidRDefault="00000000" w:rsidRPr="00000000" w14:paraId="00000043">
      <w:pPr>
        <w:pBdr>
          <w:top w:space="0" w:sz="0" w:val="nil"/>
          <w:left w:space="0" w:sz="0" w:val="nil"/>
          <w:bottom w:space="0" w:sz="0" w:val="nil"/>
          <w:right w:space="0" w:sz="0" w:val="nil"/>
          <w:between w:space="0" w:sz="0" w:val="nil"/>
        </w:pBdr>
        <w:spacing w:line="240" w:lineRule="auto"/>
        <w:rPr>
          <w:rFonts w:ascii="Arial" w:cs="Arial" w:eastAsia="Arial" w:hAnsi="Arial"/>
          <w:b w:val="0"/>
          <w:bCs w:val="0"/>
          <w:i w:val="1"/>
          <w:iCs w:val="1"/>
          <w:color w:val="000000"/>
          <w:sz w:val="18"/>
          <w:szCs w:val="18"/>
        </w:rPr>
      </w:pPr>
      <w:r w:rsidDel="00000000" w:rsidR="00000000" w:rsidRPr="00000000">
        <w:rPr>
          <w:rtl w:val="0"/>
        </w:rPr>
      </w:r>
    </w:p>
    <w:p w:rsidR="00000000" w:rsidDel="00000000" w:rsidP="00000000" w:rsidRDefault="00000000" w:rsidRPr="00000000" w14:paraId="00000044">
      <w:pPr>
        <w:spacing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For more information, please visit </w:t>
      </w:r>
      <w:hyperlink r:id="rId21">
        <w:r w:rsidDel="00000000" w:rsidR="00000000" w:rsidRPr="00000000">
          <w:rPr>
            <w:rFonts w:ascii="Arial" w:cs="Arial" w:eastAsia="Arial" w:hAnsi="Arial"/>
            <w:color w:val="134f5c"/>
            <w:sz w:val="16"/>
            <w:szCs w:val="16"/>
            <w:u w:val="single"/>
            <w:rtl w:val="0"/>
          </w:rPr>
          <w:t xml:space="preserve">volvoce.com</w:t>
        </w:r>
      </w:hyperlink>
      <w:r w:rsidDel="00000000" w:rsidR="00000000" w:rsidRPr="00000000">
        <w:rPr>
          <w:rFonts w:ascii="Arial" w:cs="Arial" w:eastAsia="Arial" w:hAnsi="Arial"/>
          <w:sz w:val="16"/>
          <w:szCs w:val="16"/>
          <w:rtl w:val="0"/>
        </w:rPr>
        <w:t xml:space="preserve">.</w:t>
      </w:r>
    </w:p>
    <w:p w:rsidR="00000000" w:rsidDel="00000000" w:rsidP="00000000" w:rsidRDefault="00000000" w:rsidRPr="00000000" w14:paraId="00000045">
      <w:pPr>
        <w:spacing w:line="240" w:lineRule="auto"/>
        <w:rPr>
          <w:rFonts w:ascii="Arial" w:cs="Arial" w:eastAsia="Arial" w:hAnsi="Arial"/>
          <w:sz w:val="16"/>
          <w:szCs w:val="16"/>
        </w:rPr>
      </w:pPr>
      <w:r w:rsidDel="00000000" w:rsidR="00000000" w:rsidRPr="00000000">
        <w:rPr>
          <w:rtl w:val="0"/>
        </w:rPr>
      </w:r>
    </w:p>
    <w:p w:rsidR="00000000" w:rsidDel="00000000" w:rsidP="00000000" w:rsidRDefault="00000000" w:rsidRPr="00000000" w14:paraId="00000046">
      <w:pPr>
        <w:spacing w:line="240" w:lineRule="auto"/>
        <w:rPr>
          <w:rFonts w:ascii="Arial" w:cs="Arial" w:eastAsia="Arial" w:hAnsi="Arial"/>
          <w:color w:val="45818e"/>
          <w:sz w:val="16"/>
          <w:szCs w:val="16"/>
        </w:rPr>
      </w:pPr>
      <w:r w:rsidDel="00000000" w:rsidR="00000000" w:rsidRPr="00000000">
        <w:rPr>
          <w:rFonts w:ascii="Arial" w:cs="Arial" w:eastAsia="Arial" w:hAnsi="Arial"/>
          <w:sz w:val="16"/>
          <w:szCs w:val="16"/>
          <w:rtl w:val="0"/>
        </w:rPr>
        <w:t xml:space="preserve">For frequent updates, follow us on</w:t>
      </w:r>
      <w:r w:rsidDel="00000000" w:rsidR="00000000" w:rsidRPr="00000000">
        <w:rPr>
          <w:rtl w:val="0"/>
        </w:rPr>
      </w:r>
    </w:p>
    <w:p w:rsidR="00000000" w:rsidDel="00000000" w:rsidP="00000000" w:rsidRDefault="00000000" w:rsidRPr="00000000" w14:paraId="00000047">
      <w:pPr>
        <w:spacing w:line="240" w:lineRule="auto"/>
        <w:rPr>
          <w:rFonts w:ascii="Arial" w:cs="Arial" w:eastAsia="Arial" w:hAnsi="Arial"/>
          <w:color w:val="45818e"/>
          <w:sz w:val="16"/>
          <w:szCs w:val="16"/>
        </w:rPr>
      </w:pPr>
      <w:r w:rsidDel="00000000" w:rsidR="00000000" w:rsidRPr="00000000">
        <w:rPr>
          <w:rFonts w:ascii="Arial" w:cs="Arial" w:eastAsia="Arial" w:hAnsi="Arial"/>
          <w:sz w:val="16"/>
          <w:szCs w:val="16"/>
          <w:rtl w:val="0"/>
        </w:rPr>
        <w:t xml:space="preserve">LinkedIn: </w:t>
      </w:r>
      <w:hyperlink r:id="rId22">
        <w:r w:rsidDel="00000000" w:rsidR="00000000" w:rsidRPr="00000000">
          <w:rPr>
            <w:rFonts w:ascii="Arial" w:cs="Arial" w:eastAsia="Arial" w:hAnsi="Arial"/>
            <w:color w:val="134f5c"/>
            <w:sz w:val="16"/>
            <w:szCs w:val="16"/>
            <w:rtl w:val="0"/>
          </w:rPr>
          <w:t xml:space="preserve">Volvo Construction Equipment</w:t>
        </w:r>
      </w:hyperlink>
      <w:r w:rsidDel="00000000" w:rsidR="00000000" w:rsidRPr="00000000">
        <w:rPr>
          <w:rFonts w:ascii="Arial" w:cs="Arial" w:eastAsia="Arial" w:hAnsi="Arial"/>
          <w:color w:val="45818e"/>
          <w:sz w:val="16"/>
          <w:szCs w:val="16"/>
          <w:rtl w:val="0"/>
        </w:rPr>
        <w:t xml:space="preserve"> </w:t>
      </w:r>
    </w:p>
    <w:p w:rsidR="00000000" w:rsidDel="00000000" w:rsidP="00000000" w:rsidRDefault="00000000" w:rsidRPr="00000000" w14:paraId="00000048">
      <w:pPr>
        <w:spacing w:line="240" w:lineRule="auto"/>
        <w:rPr>
          <w:rFonts w:ascii="Arial" w:cs="Arial" w:eastAsia="Arial" w:hAnsi="Arial"/>
          <w:color w:val="134f5c"/>
          <w:sz w:val="16"/>
          <w:szCs w:val="16"/>
        </w:rPr>
      </w:pPr>
      <w:r w:rsidDel="00000000" w:rsidR="00000000" w:rsidRPr="00000000">
        <w:rPr>
          <w:rFonts w:ascii="Arial" w:cs="Arial" w:eastAsia="Arial" w:hAnsi="Arial"/>
          <w:sz w:val="16"/>
          <w:szCs w:val="16"/>
          <w:rtl w:val="0"/>
        </w:rPr>
        <w:t xml:space="preserve">Facebook: </w:t>
      </w:r>
      <w:hyperlink r:id="rId23">
        <w:r w:rsidDel="00000000" w:rsidR="00000000" w:rsidRPr="00000000">
          <w:rPr>
            <w:rFonts w:ascii="Arial" w:cs="Arial" w:eastAsia="Arial" w:hAnsi="Arial"/>
            <w:color w:val="134f5c"/>
            <w:sz w:val="16"/>
            <w:szCs w:val="16"/>
            <w:rtl w:val="0"/>
          </w:rPr>
          <w:t xml:space="preserve">@VolvoCENA</w:t>
        </w:r>
      </w:hyperlink>
      <w:r w:rsidDel="00000000" w:rsidR="00000000" w:rsidRPr="00000000">
        <w:rPr>
          <w:rtl w:val="0"/>
        </w:rPr>
      </w:r>
    </w:p>
    <w:p w:rsidR="00000000" w:rsidDel="00000000" w:rsidP="00000000" w:rsidRDefault="00000000" w:rsidRPr="00000000" w14:paraId="00000049">
      <w:pPr>
        <w:spacing w:line="240" w:lineRule="auto"/>
        <w:rPr>
          <w:rFonts w:ascii="Arial" w:cs="Arial" w:eastAsia="Arial" w:hAnsi="Arial"/>
          <w:color w:val="134f5c"/>
          <w:sz w:val="16"/>
          <w:szCs w:val="16"/>
        </w:rPr>
      </w:pPr>
      <w:r w:rsidDel="00000000" w:rsidR="00000000" w:rsidRPr="00000000">
        <w:rPr>
          <w:rFonts w:ascii="Arial" w:cs="Arial" w:eastAsia="Arial" w:hAnsi="Arial"/>
          <w:sz w:val="16"/>
          <w:szCs w:val="16"/>
          <w:rtl w:val="0"/>
        </w:rPr>
        <w:t xml:space="preserve">Instagram: </w:t>
      </w:r>
      <w:hyperlink r:id="rId24">
        <w:r w:rsidDel="00000000" w:rsidR="00000000" w:rsidRPr="00000000">
          <w:rPr>
            <w:rFonts w:ascii="Arial" w:cs="Arial" w:eastAsia="Arial" w:hAnsi="Arial"/>
            <w:color w:val="134f5c"/>
            <w:sz w:val="16"/>
            <w:szCs w:val="16"/>
            <w:rtl w:val="0"/>
          </w:rPr>
          <w:t xml:space="preserve">@VolvoCE_NA</w:t>
        </w:r>
      </w:hyperlink>
      <w:r w:rsidDel="00000000" w:rsidR="00000000" w:rsidRPr="00000000">
        <w:rPr>
          <w:rtl w:val="0"/>
        </w:rPr>
      </w:r>
    </w:p>
    <w:p w:rsidR="00000000" w:rsidDel="00000000" w:rsidP="00000000" w:rsidRDefault="00000000" w:rsidRPr="00000000" w14:paraId="0000004A">
      <w:pPr>
        <w:spacing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YouTube: </w:t>
      </w:r>
      <w:hyperlink r:id="rId25">
        <w:r w:rsidDel="00000000" w:rsidR="00000000" w:rsidRPr="00000000">
          <w:rPr>
            <w:rFonts w:ascii="Arial" w:cs="Arial" w:eastAsia="Arial" w:hAnsi="Arial"/>
            <w:color w:val="134f5c"/>
            <w:sz w:val="16"/>
            <w:szCs w:val="16"/>
            <w:rtl w:val="0"/>
          </w:rPr>
          <w:t xml:space="preserve">Volvo Construction Equipment – North America</w:t>
        </w:r>
      </w:hyperlink>
      <w:r w:rsidDel="00000000" w:rsidR="00000000" w:rsidRPr="00000000">
        <w:rPr>
          <w:rtl w:val="0"/>
        </w:rPr>
      </w:r>
    </w:p>
    <w:p w:rsidR="00000000" w:rsidDel="00000000" w:rsidP="00000000" w:rsidRDefault="00000000" w:rsidRPr="00000000" w14:paraId="0000004B">
      <w:pPr>
        <w:spacing w:line="240" w:lineRule="auto"/>
        <w:rPr>
          <w:rFonts w:ascii="Arial" w:cs="Arial" w:eastAsia="Arial" w:hAnsi="Arial"/>
          <w:b w:val="1"/>
          <w:bCs w:val="1"/>
          <w:sz w:val="16"/>
          <w:szCs w:val="16"/>
        </w:rPr>
      </w:pPr>
      <w:r w:rsidDel="00000000" w:rsidR="00000000" w:rsidRPr="00000000">
        <w:rPr>
          <w:rtl w:val="0"/>
        </w:rPr>
      </w:r>
    </w:p>
    <w:p w:rsidR="00000000" w:rsidDel="00000000" w:rsidP="00000000" w:rsidRDefault="00000000" w:rsidRPr="00000000" w14:paraId="0000004C">
      <w:pPr>
        <w:spacing w:line="240" w:lineRule="auto"/>
        <w:rPr>
          <w:rFonts w:ascii="Arial" w:cs="Arial" w:eastAsia="Arial" w:hAnsi="Arial"/>
          <w:sz w:val="16"/>
          <w:szCs w:val="16"/>
        </w:rPr>
      </w:pPr>
      <w:bookmarkStart w:colFirst="0" w:colLast="0" w:name="_heading=h.v0metf4jqqqy" w:id="6"/>
      <w:bookmarkEnd w:id="6"/>
      <w:r w:rsidDel="00000000" w:rsidR="00000000" w:rsidRPr="00000000">
        <w:rPr>
          <w:rFonts w:ascii="Arial" w:cs="Arial" w:eastAsia="Arial" w:hAnsi="Arial"/>
          <w:b w:val="1"/>
          <w:bCs w:val="1"/>
          <w:sz w:val="16"/>
          <w:szCs w:val="16"/>
          <w:rtl w:val="0"/>
        </w:rPr>
        <w:t xml:space="preserve">Volvo Construction Equipment</w:t>
      </w:r>
      <w:r w:rsidDel="00000000" w:rsidR="00000000" w:rsidRPr="00000000">
        <w:rPr>
          <w:rFonts w:ascii="Arial" w:cs="Arial" w:eastAsia="Arial" w:hAnsi="Arial"/>
          <w:sz w:val="16"/>
          <w:szCs w:val="16"/>
          <w:rtl w:val="0"/>
        </w:rPr>
        <w:t xml:space="preserve"> (Volvo CE) is a leading international manufacturer of premium construction equipment, and with over 10,000 employees, it is one of the largest companies in the industry. Volvo CE offers a wide range of products and services in more than 140 countries through its global distribution network. Volvo CE is part of the Volvo Group. The Volvo Group drives prosperity through transport and infrastructure solutions, offering trucks, buses, construction equipment, power solutions for marine and industrial applications, financing and services that increase customers’ uptime and productivity. Founded in 1927, the Volvo Group is committed to shaping the future landscape of sustainable transport and infrastructure solutions. The Volvo Group is headquartered in Gothenburg, Sweden, employs more than 101,000 people and serves customers in almost 190 markets. In 2024, net sales amounted to SEK 527 billion (EUR 46 billion). Volvo shares are listed on Nasdaq Stockholm.</w:t>
      </w:r>
    </w:p>
    <w:sectPr>
      <w:headerReference r:id="rId26" w:type="default"/>
      <w:headerReference r:id="rId27" w:type="first"/>
      <w:footerReference r:id="rId28" w:type="default"/>
      <w:footerReference r:id="rId29" w:type="first"/>
      <w:pgSz w:h="16838" w:w="11906" w:orient="portrait"/>
      <w:pgMar w:bottom="2275" w:top="2275" w:left="1440" w:right="1440" w:header="706" w:footer="288"/>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Play">
    <w:embedRegular w:fontKey="{00000000-0000-0000-0000-000000000000}" r:id="rId1" w:subsetted="0"/>
    <w:embedBold w:fontKey="{00000000-0000-0000-0000-000000000000}" r:id="rId2" w:subsetted="0"/>
  </w:font>
  <w:font w:name="Aptos"/>
  <w:font w:name="Volvo Novum SemiLight"/>
  <w:font w:name="Volvo Novum"/>
  <w:font w:name="Volvo Novum Medium"/>
  <w:font w:name="Volvo Novum 3.1"/>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F">
    <w:pPr>
      <w:widowControl w:val="0"/>
      <w:pBdr>
        <w:top w:space="0" w:sz="0" w:val="nil"/>
        <w:left w:space="0" w:sz="0" w:val="nil"/>
        <w:bottom w:space="0" w:sz="0" w:val="nil"/>
        <w:right w:space="0" w:sz="0" w:val="nil"/>
        <w:between w:space="0" w:sz="0" w:val="nil"/>
      </w:pBdr>
      <w:spacing w:line="276" w:lineRule="auto"/>
      <w:rPr>
        <w:rFonts w:ascii="Volvo Novum" w:cs="Volvo Novum" w:eastAsia="Volvo Novum" w:hAnsi="Volvo Novum"/>
        <w:color w:val="000000"/>
      </w:rPr>
    </w:pP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tabs>
        <w:tab w:val="center" w:leader="none" w:pos="4703"/>
        <w:tab w:val="right" w:leader="none" w:pos="9406"/>
      </w:tabs>
      <w:ind w:right="700"/>
      <w:jc w:val="center"/>
      <w:rPr>
        <w:color w:val="000000"/>
        <w:sz w:val="28"/>
        <w:szCs w:val="28"/>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1">
    <w:pPr>
      <w:pBdr>
        <w:top w:space="0" w:sz="0" w:val="nil"/>
        <w:left w:space="0" w:sz="0" w:val="nil"/>
        <w:bottom w:space="0" w:sz="0" w:val="nil"/>
        <w:right w:space="0" w:sz="0" w:val="nil"/>
        <w:between w:space="0" w:sz="0" w:val="nil"/>
      </w:pBdr>
      <w:tabs>
        <w:tab w:val="center" w:leader="none" w:pos="4281"/>
        <w:tab w:val="right" w:leader="none" w:pos="8562"/>
      </w:tabs>
      <w:spacing w:after="20" w:lineRule="auto"/>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ab/>
      <w:t xml:space="preserve"> </w:t>
      <w:tab/>
      <w:t xml:space="preserve"> </w:t>
    </w:r>
  </w:p>
  <w:tbl>
    <w:tblPr>
      <w:tblStyle w:val="Table2"/>
      <w:tblW w:w="838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461"/>
      <w:gridCol w:w="1457"/>
      <w:gridCol w:w="1498"/>
      <w:gridCol w:w="1966"/>
      <w:tblGridChange w:id="0">
        <w:tblGrid>
          <w:gridCol w:w="3461"/>
          <w:gridCol w:w="1457"/>
          <w:gridCol w:w="1498"/>
          <w:gridCol w:w="1966"/>
        </w:tblGrid>
      </w:tblGridChange>
    </w:tblGrid>
    <w:tr>
      <w:trPr>
        <w:cantSplit w:val="0"/>
        <w:trHeight w:val="300" w:hRule="atLeast"/>
        <w:tblHeader w:val="0"/>
      </w:trPr>
      <w:tc>
        <w:tcPr>
          <w:tcBorders>
            <w:top w:color="000000" w:space="0" w:sz="4" w:val="single"/>
          </w:tcBorders>
        </w:tcPr>
        <w:p w:rsidR="00000000" w:rsidDel="00000000" w:rsidP="00000000" w:rsidRDefault="00000000" w:rsidRPr="00000000" w14:paraId="00000052">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Volvo Construction Equipment North America</w:t>
          </w:r>
        </w:p>
        <w:p w:rsidR="00000000" w:rsidDel="00000000" w:rsidP="00000000" w:rsidRDefault="00000000" w:rsidRPr="00000000" w14:paraId="00000053">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312 Volvo Way</w:t>
          </w:r>
        </w:p>
        <w:p w:rsidR="00000000" w:rsidDel="00000000" w:rsidP="00000000" w:rsidRDefault="00000000" w:rsidRPr="00000000" w14:paraId="00000054">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Shippensburg, PA 17257</w:t>
          </w:r>
        </w:p>
        <w:p w:rsidR="00000000" w:rsidDel="00000000" w:rsidP="00000000" w:rsidRDefault="00000000" w:rsidRPr="00000000" w14:paraId="00000055">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tl w:val="0"/>
            </w:rPr>
          </w:r>
        </w:p>
      </w:tc>
      <w:tc>
        <w:tcPr>
          <w:tcBorders>
            <w:top w:color="000000" w:space="0" w:sz="4" w:val="single"/>
          </w:tcBorders>
        </w:tcPr>
        <w:p w:rsidR="00000000" w:rsidDel="00000000" w:rsidP="00000000" w:rsidRDefault="00000000" w:rsidRPr="00000000" w14:paraId="00000056">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Telephone</w:t>
          </w:r>
        </w:p>
        <w:p w:rsidR="00000000" w:rsidDel="00000000" w:rsidP="00000000" w:rsidRDefault="00000000" w:rsidRPr="00000000" w14:paraId="00000057">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Switchboard</w:t>
          </w:r>
        </w:p>
        <w:p w:rsidR="00000000" w:rsidDel="00000000" w:rsidP="00000000" w:rsidRDefault="00000000" w:rsidRPr="00000000" w14:paraId="00000058">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717-532-9181</w:t>
            <w:br w:type="textWrapping"/>
          </w:r>
        </w:p>
      </w:tc>
      <w:tc>
        <w:tcPr>
          <w:tcBorders>
            <w:top w:color="000000" w:space="0" w:sz="4" w:val="single"/>
          </w:tcBorders>
        </w:tcPr>
        <w:p w:rsidR="00000000" w:rsidDel="00000000" w:rsidP="00000000" w:rsidRDefault="00000000" w:rsidRPr="00000000" w14:paraId="00000059">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Telefax</w:t>
          </w:r>
        </w:p>
        <w:p w:rsidR="00000000" w:rsidDel="00000000" w:rsidP="00000000" w:rsidRDefault="00000000" w:rsidRPr="00000000" w14:paraId="0000005A">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717-532-3408</w:t>
          </w:r>
        </w:p>
      </w:tc>
      <w:tc>
        <w:tcPr>
          <w:tcBorders>
            <w:top w:color="000000" w:space="0" w:sz="4" w:val="single"/>
          </w:tcBorders>
        </w:tcPr>
        <w:p w:rsidR="00000000" w:rsidDel="00000000" w:rsidP="00000000" w:rsidRDefault="00000000" w:rsidRPr="00000000" w14:paraId="0000005B">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www.volvoce.com/na</w:t>
          </w:r>
        </w:p>
      </w:tc>
    </w:tr>
  </w:tbl>
  <w:p w:rsidR="00000000" w:rsidDel="00000000" w:rsidP="00000000" w:rsidRDefault="00000000" w:rsidRPr="00000000" w14:paraId="0000005C">
    <w:pPr>
      <w:pBdr>
        <w:top w:space="0" w:sz="0" w:val="nil"/>
        <w:left w:space="0" w:sz="0" w:val="nil"/>
        <w:bottom w:space="0" w:sz="0" w:val="nil"/>
        <w:right w:space="0" w:sz="0" w:val="nil"/>
        <w:between w:space="0" w:sz="0" w:val="nil"/>
      </w:pBdr>
      <w:tabs>
        <w:tab w:val="center" w:leader="none" w:pos="4703"/>
        <w:tab w:val="right" w:leader="none" w:pos="9406"/>
      </w:tabs>
      <w:rPr>
        <w:rFonts w:ascii="Volvo Novum" w:cs="Volvo Novum" w:eastAsia="Volvo Novum" w:hAnsi="Volvo Novum"/>
        <w:color w:val="000000"/>
        <w:sz w:val="16"/>
        <w:szCs w:val="16"/>
      </w:rPr>
    </w:pPr>
    <w:r w:rsidDel="00000000" w:rsidR="00000000" w:rsidRPr="00000000">
      <w:rPr>
        <w:rtl w:val="0"/>
      </w:rPr>
    </w:r>
  </w:p>
  <w:p w:rsidR="00000000" w:rsidDel="00000000" w:rsidP="00000000" w:rsidRDefault="00000000" w:rsidRPr="00000000" w14:paraId="0000005D">
    <w:pPr>
      <w:pBdr>
        <w:top w:space="0" w:sz="0" w:val="nil"/>
        <w:left w:space="0" w:sz="0" w:val="nil"/>
        <w:bottom w:space="0" w:sz="0" w:val="nil"/>
        <w:right w:space="0" w:sz="0" w:val="nil"/>
        <w:between w:space="0" w:sz="0" w:val="nil"/>
      </w:pBdr>
      <w:tabs>
        <w:tab w:val="center" w:leader="none" w:pos="4703"/>
        <w:tab w:val="right" w:leader="none" w:pos="9406"/>
      </w:tabs>
      <w:rPr>
        <w:color w:val="000000"/>
      </w:rPr>
    </w:pPr>
    <w:r w:rsidDel="00000000" w:rsidR="00000000" w:rsidRPr="00000000">
      <w:rPr>
        <w:rtl w:val="0"/>
      </w:rPr>
    </w:r>
  </w:p>
  <w:p w:rsidR="00000000" w:rsidDel="00000000" w:rsidP="00000000" w:rsidRDefault="00000000" w:rsidRPr="00000000" w14:paraId="0000005E">
    <w:pPr>
      <w:pBdr>
        <w:top w:space="0" w:sz="0" w:val="nil"/>
        <w:left w:space="0" w:sz="0" w:val="nil"/>
        <w:bottom w:space="0" w:sz="0" w:val="nil"/>
        <w:right w:space="0" w:sz="0" w:val="nil"/>
        <w:between w:space="0" w:sz="0" w:val="nil"/>
      </w:pBdr>
      <w:tabs>
        <w:tab w:val="center" w:leader="none" w:pos="4703"/>
        <w:tab w:val="right" w:leader="none" w:pos="9406"/>
      </w:tabs>
      <w:rPr>
        <w:rFonts w:ascii="Volvo Novum" w:cs="Volvo Novum" w:eastAsia="Volvo Novum" w:hAnsi="Volvo Novum"/>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D">
    <w:pPr>
      <w:pBdr>
        <w:top w:space="0" w:sz="0" w:val="nil"/>
        <w:left w:space="0" w:sz="0" w:val="nil"/>
        <w:bottom w:space="0" w:sz="0" w:val="nil"/>
        <w:right w:space="0" w:sz="0" w:val="nil"/>
        <w:between w:space="0" w:sz="0" w:val="nil"/>
      </w:pBdr>
      <w:tabs>
        <w:tab w:val="center" w:leader="none" w:pos="4703"/>
        <w:tab w:val="right" w:leader="none" w:pos="9406"/>
      </w:tabs>
      <w:rPr>
        <w:color w:val="000000"/>
      </w:rPr>
    </w:pPr>
    <w:r w:rsidDel="00000000" w:rsidR="00000000" w:rsidRPr="00000000">
      <w:rPr>
        <w:color w:val="000000"/>
      </w:rPr>
      <w:drawing>
        <wp:anchor allowOverlap="1" behindDoc="0" distB="0" distT="0" distL="114300" distR="114300" hidden="0" layoutInCell="1" locked="0" relativeHeight="0" simplePos="0">
          <wp:simplePos x="0" y="0"/>
          <wp:positionH relativeFrom="margin">
            <wp:align>center</wp:align>
          </wp:positionH>
          <wp:positionV relativeFrom="page">
            <wp:posOffset>449580</wp:posOffset>
          </wp:positionV>
          <wp:extent cx="899795" cy="74930"/>
          <wp:effectExtent b="0" l="0" r="0" t="0"/>
          <wp:wrapNone/>
          <wp:docPr id="1531290886"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899795" cy="74930"/>
                  </a:xfrm>
                  <a:prstGeom prst="rect"/>
                  <a:ln/>
                </pic:spPr>
              </pic:pic>
            </a:graphicData>
          </a:graphic>
        </wp:anchor>
      </w:drawing>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E">
    <w:pPr>
      <w:pBdr>
        <w:top w:space="0" w:sz="0" w:val="nil"/>
        <w:left w:space="0" w:sz="0" w:val="nil"/>
        <w:bottom w:space="0" w:sz="0" w:val="nil"/>
        <w:right w:space="0" w:sz="0" w:val="nil"/>
        <w:between w:space="0" w:sz="0" w:val="nil"/>
      </w:pBdr>
      <w:tabs>
        <w:tab w:val="center" w:leader="none" w:pos="4703"/>
        <w:tab w:val="right" w:leader="none" w:pos="9406"/>
      </w:tabs>
      <w:rPr>
        <w:color w:val="000000"/>
      </w:rPr>
    </w:pPr>
    <w:r w:rsidDel="00000000" w:rsidR="00000000" w:rsidRPr="00000000">
      <w:rPr>
        <w:color w:val="000000"/>
      </w:rPr>
      <w:drawing>
        <wp:anchor allowOverlap="1" behindDoc="0" distB="0" distT="0" distL="114300" distR="114300" hidden="0" layoutInCell="1" locked="0" relativeHeight="0" simplePos="0">
          <wp:simplePos x="0" y="0"/>
          <wp:positionH relativeFrom="margin">
            <wp:align>center</wp:align>
          </wp:positionH>
          <wp:positionV relativeFrom="page">
            <wp:posOffset>255902</wp:posOffset>
          </wp:positionV>
          <wp:extent cx="1080000" cy="90000"/>
          <wp:effectExtent b="0" l="0" r="0" t="0"/>
          <wp:wrapSquare wrapText="bothSides" distB="0" distT="0" distL="114300" distR="114300"/>
          <wp:docPr id="1531290889"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080000" cy="90000"/>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lang w:val="en"/>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80" w:before="360" w:line="278.00000000000006" w:lineRule="auto"/>
    </w:pPr>
    <w:rPr>
      <w:rFonts w:ascii="Play" w:cs="Play" w:eastAsia="Play" w:hAnsi="Play"/>
      <w:color w:val="0f4761"/>
      <w:sz w:val="40"/>
      <w:szCs w:val="40"/>
    </w:rPr>
  </w:style>
  <w:style w:type="paragraph" w:styleId="Heading2">
    <w:name w:val="heading 2"/>
    <w:basedOn w:val="Normal"/>
    <w:next w:val="Normal"/>
    <w:pPr>
      <w:keepNext w:val="1"/>
      <w:keepLines w:val="1"/>
      <w:spacing w:after="80" w:before="160" w:line="278.00000000000006"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278.00000000000006" w:lineRule="auto"/>
    </w:pPr>
    <w:rPr>
      <w:rFonts w:ascii="Aptos" w:cs="Aptos" w:eastAsia="Aptos" w:hAnsi="Aptos"/>
      <w:color w:val="0f4761"/>
      <w:sz w:val="28"/>
      <w:szCs w:val="28"/>
    </w:rPr>
  </w:style>
  <w:style w:type="paragraph" w:styleId="Heading4">
    <w:name w:val="heading 4"/>
    <w:basedOn w:val="Normal"/>
    <w:next w:val="Normal"/>
    <w:pPr>
      <w:keepNext w:val="1"/>
      <w:keepLines w:val="1"/>
      <w:spacing w:after="40" w:before="80" w:line="278.00000000000006" w:lineRule="auto"/>
    </w:pPr>
    <w:rPr>
      <w:rFonts w:ascii="Aptos" w:cs="Aptos" w:eastAsia="Aptos" w:hAnsi="Aptos"/>
      <w:i w:val="1"/>
      <w:iCs w:val="1"/>
      <w:color w:val="0f4761"/>
      <w:sz w:val="24"/>
      <w:szCs w:val="24"/>
    </w:rPr>
  </w:style>
  <w:style w:type="paragraph" w:styleId="Heading5">
    <w:name w:val="heading 5"/>
    <w:basedOn w:val="Normal"/>
    <w:next w:val="Normal"/>
    <w:pPr>
      <w:keepNext w:val="1"/>
      <w:keepLines w:val="1"/>
      <w:spacing w:after="40" w:before="80" w:line="278.00000000000006" w:lineRule="auto"/>
    </w:pPr>
    <w:rPr>
      <w:rFonts w:ascii="Aptos" w:cs="Aptos" w:eastAsia="Aptos" w:hAnsi="Aptos"/>
      <w:color w:val="0f4761"/>
      <w:sz w:val="24"/>
      <w:szCs w:val="24"/>
    </w:rPr>
  </w:style>
  <w:style w:type="paragraph" w:styleId="Heading6">
    <w:name w:val="heading 6"/>
    <w:basedOn w:val="Normal"/>
    <w:next w:val="Normal"/>
    <w:pPr>
      <w:keepNext w:val="1"/>
      <w:keepLines w:val="1"/>
      <w:spacing w:before="40" w:line="278.00000000000006" w:lineRule="auto"/>
    </w:pPr>
    <w:rPr>
      <w:rFonts w:ascii="Aptos" w:cs="Aptos" w:eastAsia="Aptos" w:hAnsi="Aptos"/>
      <w:i w:val="1"/>
      <w:iCs w:val="1"/>
      <w:color w:val="595959"/>
      <w:sz w:val="24"/>
      <w:szCs w:val="24"/>
    </w:rPr>
  </w:style>
  <w:style w:type="paragraph" w:styleId="Title">
    <w:name w:val="Title"/>
    <w:basedOn w:val="Normal"/>
    <w:next w:val="Normal"/>
    <w:pPr>
      <w:spacing w:after="80" w:lineRule="auto"/>
    </w:pPr>
    <w:rPr>
      <w:rFonts w:ascii="Play" w:cs="Play" w:eastAsia="Play" w:hAnsi="Play"/>
      <w:sz w:val="56"/>
      <w:szCs w:val="56"/>
    </w:rPr>
  </w:style>
  <w:style w:type="paragraph" w:styleId="Heading7">
    <w:name w:val="heading 7"/>
    <w:basedOn w:val="Normal"/>
    <w:next w:val="Normal"/>
    <w:link w:val="Heading7Char"/>
    <w:uiPriority w:val="9"/>
    <w:semiHidden w:val="1"/>
    <w:unhideWhenUsed w:val="1"/>
    <w:qFormat w:val="1"/>
    <w:rsid w:val="00443B04"/>
    <w:pPr>
      <w:keepNext w:val="1"/>
      <w:keepLines w:val="1"/>
      <w:spacing w:before="40" w:line="278" w:lineRule="auto"/>
      <w:outlineLvl w:val="6"/>
    </w:pPr>
    <w:rPr>
      <w:rFonts w:asciiTheme="minorHAnsi" w:cstheme="majorBidi" w:eastAsiaTheme="majorEastAsia" w:hAnsiTheme="minorHAnsi"/>
      <w:color w:val="595959" w:themeColor="text1" w:themeTint="0000A6"/>
      <w:kern w:val="2"/>
      <w:sz w:val="24"/>
      <w:szCs w:val="24"/>
    </w:rPr>
  </w:style>
  <w:style w:type="paragraph" w:styleId="Heading8">
    <w:name w:val="heading 8"/>
    <w:basedOn w:val="Normal"/>
    <w:next w:val="Normal"/>
    <w:link w:val="Heading8Char"/>
    <w:uiPriority w:val="9"/>
    <w:semiHidden w:val="1"/>
    <w:unhideWhenUsed w:val="1"/>
    <w:qFormat w:val="1"/>
    <w:rsid w:val="00443B04"/>
    <w:pPr>
      <w:keepNext w:val="1"/>
      <w:keepLines w:val="1"/>
      <w:spacing w:line="278" w:lineRule="auto"/>
      <w:outlineLvl w:val="7"/>
    </w:pPr>
    <w:rPr>
      <w:rFonts w:asciiTheme="minorHAnsi" w:cstheme="majorBidi" w:eastAsiaTheme="majorEastAsia" w:hAnsiTheme="minorHAnsi"/>
      <w:i w:val="1"/>
      <w:iCs w:val="1"/>
      <w:color w:val="272727" w:themeColor="text1" w:themeTint="0000D8"/>
      <w:kern w:val="2"/>
      <w:sz w:val="24"/>
      <w:szCs w:val="24"/>
    </w:rPr>
  </w:style>
  <w:style w:type="paragraph" w:styleId="Heading9">
    <w:name w:val="heading 9"/>
    <w:basedOn w:val="Normal"/>
    <w:next w:val="Normal"/>
    <w:link w:val="Heading9Char"/>
    <w:uiPriority w:val="9"/>
    <w:semiHidden w:val="1"/>
    <w:unhideWhenUsed w:val="1"/>
    <w:qFormat w:val="1"/>
    <w:rsid w:val="00443B04"/>
    <w:pPr>
      <w:keepNext w:val="1"/>
      <w:keepLines w:val="1"/>
      <w:spacing w:line="278" w:lineRule="auto"/>
      <w:outlineLvl w:val="8"/>
    </w:pPr>
    <w:rPr>
      <w:rFonts w:asciiTheme="minorHAnsi" w:cstheme="majorBidi" w:eastAsiaTheme="majorEastAsia" w:hAnsiTheme="minorHAnsi"/>
      <w:color w:val="272727" w:themeColor="text1" w:themeTint="0000D8"/>
      <w:kern w:val="2"/>
      <w:sz w:val="24"/>
      <w:szCs w:val="24"/>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NormalTable0" w:customStyle="1">
    <w:name w:val="Normal Table0"/>
    <w:uiPriority w:val="99"/>
    <w:semiHidden w:val="1"/>
    <w:unhideWhenUsed w:val="1"/>
    <w:tblPr>
      <w:tblInd w:w="0.0" w:type="dxa"/>
      <w:tblCellMar>
        <w:top w:w="0.0" w:type="dxa"/>
        <w:left w:w="108.0" w:type="dxa"/>
        <w:bottom w:w="0.0" w:type="dxa"/>
        <w:right w:w="108.0" w:type="dxa"/>
      </w:tblCellMar>
    </w:tblPr>
  </w:style>
  <w:style w:type="table" w:styleId="TableNormal0" w:customStyle="1">
    <w:name w:val="TableNormal"/>
    <w:tblPr>
      <w:tblCellMar>
        <w:top w:w="100.0" w:type="dxa"/>
        <w:left w:w="100.0" w:type="dxa"/>
        <w:bottom w:w="100.0" w:type="dxa"/>
        <w:right w:w="100.0" w:type="dxa"/>
      </w:tblCellMar>
    </w:tblPr>
  </w:style>
  <w:style w:type="table" w:styleId="TableNormal00" w:customStyle="1">
    <w:name w:val="TableNormal0"/>
    <w:tblPr>
      <w:tblCellMar>
        <w:top w:w="100.0" w:type="dxa"/>
        <w:left w:w="100.0" w:type="dxa"/>
        <w:bottom w:w="100.0" w:type="dxa"/>
        <w:right w:w="100.0" w:type="dxa"/>
      </w:tblCellMar>
    </w:tblPr>
  </w:style>
  <w:style w:type="character" w:styleId="Heading1Char" w:customStyle="1">
    <w:name w:val="Heading 1 Char"/>
    <w:basedOn w:val="DefaultParagraphFont"/>
    <w:link w:val="Heading1"/>
    <w:uiPriority w:val="9"/>
    <w:rsid w:val="00443B04"/>
    <w:rPr>
      <w:rFonts w:asciiTheme="majorHAnsi" w:cstheme="majorBidi" w:eastAsiaTheme="majorEastAsia" w:hAnsiTheme="majorHAnsi"/>
      <w:color w:val="0f4761" w:themeColor="accent1" w:themeShade="0000BF"/>
      <w:sz w:val="40"/>
      <w:szCs w:val="40"/>
    </w:rPr>
  </w:style>
  <w:style w:type="character" w:styleId="Heading2Char" w:customStyle="1">
    <w:name w:val="Heading 2 Char"/>
    <w:basedOn w:val="DefaultParagraphFont"/>
    <w:link w:val="Heading2"/>
    <w:uiPriority w:val="9"/>
    <w:semiHidden w:val="1"/>
    <w:rsid w:val="00443B04"/>
    <w:rPr>
      <w:rFonts w:asciiTheme="majorHAnsi" w:cstheme="majorBidi" w:eastAsiaTheme="majorEastAsia" w:hAnsiTheme="majorHAnsi"/>
      <w:color w:val="0f4761" w:themeColor="accent1" w:themeShade="0000BF"/>
      <w:sz w:val="32"/>
      <w:szCs w:val="32"/>
    </w:rPr>
  </w:style>
  <w:style w:type="character" w:styleId="Heading3Char" w:customStyle="1">
    <w:name w:val="Heading 3 Char"/>
    <w:basedOn w:val="DefaultParagraphFont"/>
    <w:link w:val="Heading3"/>
    <w:uiPriority w:val="9"/>
    <w:semiHidden w:val="1"/>
    <w:rsid w:val="00443B04"/>
    <w:rPr>
      <w:rFonts w:cstheme="majorBidi" w:eastAsiaTheme="majorEastAsia"/>
      <w:color w:val="0f4761" w:themeColor="accent1" w:themeShade="0000BF"/>
      <w:sz w:val="28"/>
      <w:szCs w:val="28"/>
    </w:rPr>
  </w:style>
  <w:style w:type="character" w:styleId="Heading4Char" w:customStyle="1">
    <w:name w:val="Heading 4 Char"/>
    <w:basedOn w:val="DefaultParagraphFont"/>
    <w:link w:val="Heading4"/>
    <w:uiPriority w:val="9"/>
    <w:semiHidden w:val="1"/>
    <w:rsid w:val="00443B04"/>
    <w:rPr>
      <w:rFonts w:cstheme="majorBidi" w:eastAsiaTheme="majorEastAsia"/>
      <w:i w:val="1"/>
      <w:iCs w:val="1"/>
      <w:color w:val="0f4761" w:themeColor="accent1" w:themeShade="0000BF"/>
    </w:rPr>
  </w:style>
  <w:style w:type="character" w:styleId="Heading5Char" w:customStyle="1">
    <w:name w:val="Heading 5 Char"/>
    <w:basedOn w:val="DefaultParagraphFont"/>
    <w:link w:val="Heading5"/>
    <w:uiPriority w:val="9"/>
    <w:semiHidden w:val="1"/>
    <w:rsid w:val="00443B04"/>
    <w:rPr>
      <w:rFonts w:cstheme="majorBidi" w:eastAsiaTheme="majorEastAsia"/>
      <w:color w:val="0f4761" w:themeColor="accent1" w:themeShade="0000BF"/>
    </w:rPr>
  </w:style>
  <w:style w:type="character" w:styleId="Heading6Char" w:customStyle="1">
    <w:name w:val="Heading 6 Char"/>
    <w:basedOn w:val="DefaultParagraphFont"/>
    <w:link w:val="Heading6"/>
    <w:uiPriority w:val="9"/>
    <w:semiHidden w:val="1"/>
    <w:rsid w:val="00443B04"/>
    <w:rPr>
      <w:rFonts w:cstheme="majorBidi" w:eastAsiaTheme="majorEastAsia"/>
      <w:i w:val="1"/>
      <w:iCs w:val="1"/>
      <w:color w:val="595959" w:themeColor="text1" w:themeTint="0000A6"/>
    </w:rPr>
  </w:style>
  <w:style w:type="character" w:styleId="Heading7Char" w:customStyle="1">
    <w:name w:val="Heading 7 Char"/>
    <w:basedOn w:val="DefaultParagraphFont"/>
    <w:link w:val="Heading7"/>
    <w:uiPriority w:val="9"/>
    <w:semiHidden w:val="1"/>
    <w:rsid w:val="00443B04"/>
    <w:rPr>
      <w:rFonts w:cstheme="majorBidi" w:eastAsiaTheme="majorEastAsia"/>
      <w:color w:val="595959" w:themeColor="text1" w:themeTint="0000A6"/>
    </w:rPr>
  </w:style>
  <w:style w:type="character" w:styleId="Heading8Char" w:customStyle="1">
    <w:name w:val="Heading 8 Char"/>
    <w:basedOn w:val="DefaultParagraphFont"/>
    <w:link w:val="Heading8"/>
    <w:uiPriority w:val="9"/>
    <w:semiHidden w:val="1"/>
    <w:rsid w:val="00443B04"/>
    <w:rPr>
      <w:rFonts w:cstheme="majorBidi" w:eastAsiaTheme="majorEastAsia"/>
      <w:i w:val="1"/>
      <w:iCs w:val="1"/>
      <w:color w:val="272727" w:themeColor="text1" w:themeTint="0000D8"/>
    </w:rPr>
  </w:style>
  <w:style w:type="character" w:styleId="Heading9Char" w:customStyle="1">
    <w:name w:val="Heading 9 Char"/>
    <w:basedOn w:val="DefaultParagraphFont"/>
    <w:link w:val="Heading9"/>
    <w:uiPriority w:val="9"/>
    <w:semiHidden w:val="1"/>
    <w:rsid w:val="00443B04"/>
    <w:rPr>
      <w:rFonts w:cstheme="majorBidi" w:eastAsiaTheme="majorEastAsia"/>
      <w:color w:val="272727" w:themeColor="text1" w:themeTint="0000D8"/>
    </w:rPr>
  </w:style>
  <w:style w:type="character" w:styleId="TitleChar" w:customStyle="1">
    <w:name w:val="Title Char"/>
    <w:basedOn w:val="DefaultParagraphFont"/>
    <w:link w:val="Title"/>
    <w:uiPriority w:val="10"/>
    <w:rsid w:val="00443B04"/>
    <w:rPr>
      <w:rFonts w:asciiTheme="majorHAnsi" w:cstheme="majorBidi" w:eastAsiaTheme="majorEastAsia" w:hAnsiTheme="majorHAnsi"/>
      <w:spacing w:val="-10"/>
      <w:kern w:val="28"/>
      <w:sz w:val="56"/>
      <w:szCs w:val="56"/>
    </w:rPr>
  </w:style>
  <w:style w:type="character" w:styleId="SubtitleChar" w:customStyle="1">
    <w:name w:val="Subtitle Char"/>
    <w:basedOn w:val="DefaultParagraphFont"/>
    <w:link w:val="Subtitle"/>
    <w:uiPriority w:val="11"/>
    <w:rsid w:val="00443B04"/>
    <w:rPr>
      <w:rFonts w:cstheme="majorBidi" w:eastAsiaTheme="majorEastAsia"/>
      <w:color w:val="595959" w:themeColor="text1" w:themeTint="0000A6"/>
      <w:spacing w:val="15"/>
      <w:sz w:val="28"/>
      <w:szCs w:val="28"/>
    </w:rPr>
  </w:style>
  <w:style w:type="paragraph" w:styleId="Quote">
    <w:name w:val="Quote"/>
    <w:basedOn w:val="Normal"/>
    <w:next w:val="Normal"/>
    <w:link w:val="QuoteChar"/>
    <w:uiPriority w:val="29"/>
    <w:qFormat w:val="1"/>
    <w:rsid w:val="00443B04"/>
    <w:pPr>
      <w:spacing w:after="160" w:before="160" w:line="278" w:lineRule="auto"/>
      <w:jc w:val="center"/>
    </w:pPr>
    <w:rPr>
      <w:rFonts w:asciiTheme="minorHAnsi" w:cstheme="minorBidi" w:eastAsiaTheme="minorHAnsi" w:hAnsiTheme="minorHAnsi"/>
      <w:i w:val="1"/>
      <w:iCs w:val="1"/>
      <w:color w:val="404040" w:themeColor="text1" w:themeTint="0000BF"/>
      <w:kern w:val="2"/>
      <w:sz w:val="24"/>
      <w:szCs w:val="24"/>
    </w:rPr>
  </w:style>
  <w:style w:type="character" w:styleId="QuoteChar" w:customStyle="1">
    <w:name w:val="Quote Char"/>
    <w:basedOn w:val="DefaultParagraphFont"/>
    <w:link w:val="Quote"/>
    <w:uiPriority w:val="29"/>
    <w:rsid w:val="00443B04"/>
    <w:rPr>
      <w:i w:val="1"/>
      <w:iCs w:val="1"/>
      <w:color w:val="404040" w:themeColor="text1" w:themeTint="0000BF"/>
    </w:rPr>
  </w:style>
  <w:style w:type="paragraph" w:styleId="ListParagraph">
    <w:name w:val="List Paragraph"/>
    <w:basedOn w:val="Normal"/>
    <w:uiPriority w:val="34"/>
    <w:qFormat w:val="1"/>
    <w:rsid w:val="00443B04"/>
    <w:pPr>
      <w:spacing w:after="160" w:line="278" w:lineRule="auto"/>
      <w:ind w:left="720"/>
      <w:contextualSpacing w:val="1"/>
    </w:pPr>
    <w:rPr>
      <w:rFonts w:asciiTheme="minorHAnsi" w:cstheme="minorBidi" w:eastAsiaTheme="minorHAnsi" w:hAnsiTheme="minorHAnsi"/>
      <w:kern w:val="2"/>
      <w:sz w:val="24"/>
      <w:szCs w:val="24"/>
    </w:rPr>
  </w:style>
  <w:style w:type="character" w:styleId="IntenseEmphasis">
    <w:name w:val="Intense Emphasis"/>
    <w:basedOn w:val="DefaultParagraphFont"/>
    <w:uiPriority w:val="21"/>
    <w:qFormat w:val="1"/>
    <w:rsid w:val="00443B04"/>
    <w:rPr>
      <w:i w:val="1"/>
      <w:iCs w:val="1"/>
      <w:color w:val="0f4761" w:themeColor="accent1" w:themeShade="0000BF"/>
    </w:rPr>
  </w:style>
  <w:style w:type="paragraph" w:styleId="IntenseQuote">
    <w:name w:val="Intense Quote"/>
    <w:basedOn w:val="Normal"/>
    <w:next w:val="Normal"/>
    <w:link w:val="IntenseQuoteChar"/>
    <w:uiPriority w:val="30"/>
    <w:qFormat w:val="1"/>
    <w:rsid w:val="00443B04"/>
    <w:pPr>
      <w:pBdr>
        <w:top w:color="0f4761" w:space="10" w:sz="4" w:themeColor="accent1" w:themeShade="0000BF" w:val="single"/>
        <w:bottom w:color="0f4761" w:space="10" w:sz="4" w:themeColor="accent1" w:themeShade="0000BF" w:val="single"/>
      </w:pBdr>
      <w:spacing w:after="360" w:before="360" w:line="278" w:lineRule="auto"/>
      <w:ind w:left="864" w:right="864"/>
      <w:jc w:val="center"/>
    </w:pPr>
    <w:rPr>
      <w:rFonts w:asciiTheme="minorHAnsi" w:cstheme="minorBidi" w:eastAsiaTheme="minorHAnsi" w:hAnsiTheme="minorHAnsi"/>
      <w:i w:val="1"/>
      <w:iCs w:val="1"/>
      <w:color w:val="0f4761" w:themeColor="accent1" w:themeShade="0000BF"/>
      <w:kern w:val="2"/>
      <w:sz w:val="24"/>
      <w:szCs w:val="24"/>
    </w:rPr>
  </w:style>
  <w:style w:type="character" w:styleId="IntenseQuoteChar" w:customStyle="1">
    <w:name w:val="Intense Quote Char"/>
    <w:basedOn w:val="DefaultParagraphFont"/>
    <w:link w:val="IntenseQuote"/>
    <w:uiPriority w:val="30"/>
    <w:rsid w:val="00443B04"/>
    <w:rPr>
      <w:i w:val="1"/>
      <w:iCs w:val="1"/>
      <w:color w:val="0f4761" w:themeColor="accent1" w:themeShade="0000BF"/>
    </w:rPr>
  </w:style>
  <w:style w:type="character" w:styleId="IntenseReference">
    <w:name w:val="Intense Reference"/>
    <w:basedOn w:val="DefaultParagraphFont"/>
    <w:uiPriority w:val="32"/>
    <w:qFormat w:val="1"/>
    <w:rsid w:val="00443B04"/>
    <w:rPr>
      <w:b w:val="1"/>
      <w:bCs w:val="1"/>
      <w:smallCaps w:val="1"/>
      <w:color w:val="0f4761" w:themeColor="accent1" w:themeShade="0000BF"/>
      <w:spacing w:val="5"/>
    </w:rPr>
  </w:style>
  <w:style w:type="character" w:styleId="Hyperlink">
    <w:name w:val="Hyperlink"/>
    <w:basedOn w:val="DefaultParagraphFont"/>
    <w:uiPriority w:val="99"/>
    <w:unhideWhenUsed w:val="1"/>
    <w:rsid w:val="00443B04"/>
    <w:rPr>
      <w:color w:val="auto"/>
      <w:u w:val="none"/>
    </w:rPr>
  </w:style>
  <w:style w:type="table" w:styleId="a" w:customStyle="1">
    <w:basedOn w:val="NormalTable0"/>
    <w:tblPr>
      <w:tblStyleRowBandSize w:val="1"/>
      <w:tblStyleColBandSize w:val="1"/>
      <w:tblCellMar>
        <w:left w:w="115.0" w:type="dxa"/>
        <w:right w:w="115.0" w:type="dxa"/>
      </w:tblCellMar>
    </w:tblPr>
  </w:style>
  <w:style w:type="character" w:styleId="UnresolvedMention">
    <w:name w:val="Unresolved Mention"/>
    <w:basedOn w:val="DefaultParagraphFont"/>
    <w:uiPriority w:val="99"/>
    <w:semiHidden w:val="1"/>
    <w:unhideWhenUsed w:val="1"/>
    <w:rsid w:val="00B71EF5"/>
    <w:rPr>
      <w:color w:val="605e5c"/>
      <w:shd w:color="auto" w:fill="e1dfdd" w:val="clear"/>
    </w:rPr>
  </w:style>
  <w:style w:type="character" w:styleId="CommentReference">
    <w:name w:val="annotation reference"/>
    <w:basedOn w:val="DefaultParagraphFont"/>
    <w:uiPriority w:val="99"/>
    <w:semiHidden w:val="1"/>
    <w:unhideWhenUsed w:val="1"/>
    <w:rsid w:val="00B71EF5"/>
    <w:rPr>
      <w:sz w:val="16"/>
      <w:szCs w:val="16"/>
    </w:rPr>
  </w:style>
  <w:style w:type="paragraph" w:styleId="CommentText">
    <w:name w:val="annotation text"/>
    <w:basedOn w:val="Normal"/>
    <w:link w:val="CommentTextChar"/>
    <w:uiPriority w:val="99"/>
    <w:unhideWhenUsed w:val="1"/>
    <w:rsid w:val="00B71EF5"/>
  </w:style>
  <w:style w:type="character" w:styleId="CommentTextChar" w:customStyle="1">
    <w:name w:val="Comment Text Char"/>
    <w:basedOn w:val="DefaultParagraphFont"/>
    <w:link w:val="CommentText"/>
    <w:uiPriority w:val="99"/>
    <w:rsid w:val="00B71EF5"/>
  </w:style>
  <w:style w:type="paragraph" w:styleId="CommentSubject">
    <w:name w:val="annotation subject"/>
    <w:basedOn w:val="CommentText"/>
    <w:next w:val="CommentText"/>
    <w:link w:val="CommentSubjectChar"/>
    <w:uiPriority w:val="99"/>
    <w:semiHidden w:val="1"/>
    <w:unhideWhenUsed w:val="1"/>
    <w:rsid w:val="00B71EF5"/>
    <w:rPr>
      <w:b w:val="1"/>
      <w:bCs w:val="1"/>
    </w:rPr>
  </w:style>
  <w:style w:type="character" w:styleId="CommentSubjectChar" w:customStyle="1">
    <w:name w:val="Comment Subject Char"/>
    <w:basedOn w:val="CommentTextChar"/>
    <w:link w:val="CommentSubject"/>
    <w:uiPriority w:val="99"/>
    <w:semiHidden w:val="1"/>
    <w:rsid w:val="00B71EF5"/>
    <w:rPr>
      <w:b w:val="1"/>
      <w:bCs w:val="1"/>
    </w:rPr>
  </w:style>
  <w:style w:type="character" w:styleId="FollowedHyperlink">
    <w:name w:val="FollowedHyperlink"/>
    <w:basedOn w:val="DefaultParagraphFont"/>
    <w:uiPriority w:val="99"/>
    <w:semiHidden w:val="1"/>
    <w:unhideWhenUsed w:val="1"/>
    <w:rsid w:val="00E42CDA"/>
    <w:rPr>
      <w:color w:val="96607d" w:themeColor="followedHyperlink"/>
      <w:u w:val="single"/>
    </w:rPr>
  </w:style>
  <w:style w:type="paragraph" w:styleId="Header">
    <w:name w:val="header"/>
    <w:basedOn w:val="Normal"/>
    <w:link w:val="HeaderChar"/>
    <w:uiPriority w:val="99"/>
    <w:semiHidden w:val="1"/>
    <w:unhideWhenUsed w:val="1"/>
    <w:rsid w:val="00E07E87"/>
    <w:pPr>
      <w:tabs>
        <w:tab w:val="center" w:pos="4680"/>
        <w:tab w:val="right" w:pos="9360"/>
      </w:tabs>
    </w:pPr>
  </w:style>
  <w:style w:type="character" w:styleId="HeaderChar" w:customStyle="1">
    <w:name w:val="Header Char"/>
    <w:basedOn w:val="DefaultParagraphFont"/>
    <w:link w:val="Header"/>
    <w:uiPriority w:val="99"/>
    <w:semiHidden w:val="1"/>
    <w:rsid w:val="00E07E87"/>
  </w:style>
  <w:style w:type="paragraph" w:styleId="Footer">
    <w:name w:val="footer"/>
    <w:basedOn w:val="Normal"/>
    <w:link w:val="FooterChar"/>
    <w:uiPriority w:val="99"/>
    <w:semiHidden w:val="1"/>
    <w:unhideWhenUsed w:val="1"/>
    <w:rsid w:val="00E07E87"/>
    <w:pPr>
      <w:tabs>
        <w:tab w:val="center" w:pos="4680"/>
        <w:tab w:val="right" w:pos="9360"/>
      </w:tabs>
    </w:pPr>
  </w:style>
  <w:style w:type="character" w:styleId="FooterChar" w:customStyle="1">
    <w:name w:val="Footer Char"/>
    <w:basedOn w:val="DefaultParagraphFont"/>
    <w:link w:val="Footer"/>
    <w:uiPriority w:val="99"/>
    <w:semiHidden w:val="1"/>
    <w:rsid w:val="00E07E87"/>
  </w:style>
  <w:style w:type="paragraph" w:styleId="Revision">
    <w:name w:val="Revision"/>
    <w:hidden w:val="1"/>
    <w:uiPriority w:val="99"/>
    <w:semiHidden w:val="1"/>
    <w:rsid w:val="009A1F74"/>
  </w:style>
  <w:style w:type="table" w:styleId="a0" w:customStyle="1">
    <w:basedOn w:val="NormalTable0"/>
    <w:tblPr>
      <w:tblStyleRowBandSize w:val="1"/>
      <w:tblStyleColBandSize w:val="1"/>
      <w:tblCellMar>
        <w:left w:w="115.0" w:type="dxa"/>
        <w:right w:w="115.0" w:type="dxa"/>
      </w:tblCellMar>
    </w:tblPr>
  </w:style>
  <w:style w:type="paragraph" w:styleId="NormalWeb">
    <w:name w:val="Normal (Web)"/>
    <w:basedOn w:val="Normal"/>
    <w:uiPriority w:val="99"/>
    <w:unhideWhenUsed w:val="1"/>
    <w:rsid w:val="00A775F9"/>
    <w:pPr>
      <w:spacing w:after="100" w:afterAutospacing="1" w:before="100" w:beforeAutospacing="1"/>
    </w:pPr>
    <w:rPr>
      <w:sz w:val="24"/>
      <w:szCs w:val="24"/>
      <w:lang w:val="en-US"/>
    </w:rPr>
  </w:style>
  <w:style w:type="character" w:styleId="apple-tab-span" w:customStyle="1">
    <w:name w:val="apple-tab-span"/>
    <w:basedOn w:val="DefaultParagraphFont"/>
    <w:rsid w:val="00D451AA"/>
  </w:style>
  <w:style w:type="table" w:styleId="a1" w:customStyle="1">
    <w:basedOn w:val="NormalTable0"/>
    <w:tblPr>
      <w:tblStyleRowBandSize w:val="1"/>
      <w:tblStyleColBandSize w:val="1"/>
    </w:tblPr>
  </w:style>
  <w:style w:type="table" w:styleId="a2" w:customStyle="1">
    <w:basedOn w:val="NormalTable0"/>
    <w:tblPr>
      <w:tblStyleRowBandSize w:val="1"/>
      <w:tblStyleColBandSize w:val="1"/>
      <w:tblCellMar>
        <w:left w:w="115.0" w:type="dxa"/>
        <w:right w:w="115.0" w:type="dxa"/>
      </w:tblCellMar>
    </w:tblPr>
  </w:style>
  <w:style w:type="table" w:styleId="TableGrid">
    <w:name w:val="Table Grid"/>
    <w:basedOn w:val="NormalTable0"/>
    <w:uiPriority w:val="39"/>
    <w:rsid w:val="00AA60C1"/>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a3" w:customStyle="1">
    <w:basedOn w:val="NormalTable0"/>
    <w:tblPr>
      <w:tblStyleRowBandSize w:val="1"/>
      <w:tblStyleColBandSize w:val="1"/>
    </w:tblPr>
  </w:style>
  <w:style w:type="table" w:styleId="a4" w:customStyle="1">
    <w:basedOn w:val="NormalTable0"/>
    <w:tblPr>
      <w:tblStyleRowBandSize w:val="1"/>
      <w:tblStyleColBandSize w:val="1"/>
      <w:tblCellMar>
        <w:left w:w="115.0" w:type="dxa"/>
        <w:right w:w="115.0" w:type="dxa"/>
      </w:tblCellMar>
    </w:tblPr>
  </w:style>
  <w:style w:type="paragraph" w:styleId="Subtitle">
    <w:name w:val="Subtitle"/>
    <w:basedOn w:val="Normal"/>
    <w:next w:val="Normal"/>
    <w:pPr>
      <w:spacing w:after="160" w:line="278.00000000000006" w:lineRule="auto"/>
    </w:pPr>
    <w:rPr>
      <w:rFonts w:ascii="Aptos" w:cs="Aptos" w:eastAsia="Aptos" w:hAnsi="Aptos"/>
      <w:color w:val="595959"/>
      <w:sz w:val="28"/>
      <w:szCs w:val="2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mailto:dave.foster@volvo.com" TargetMode="External"/><Relationship Id="rId22" Type="http://schemas.openxmlformats.org/officeDocument/2006/relationships/hyperlink" Target="https://www.linkedin.com/company/volvo-construction-equipment/" TargetMode="External"/><Relationship Id="rId21" Type="http://schemas.openxmlformats.org/officeDocument/2006/relationships/hyperlink" Target="http://www.volvoce.com" TargetMode="External"/><Relationship Id="rId24" Type="http://schemas.openxmlformats.org/officeDocument/2006/relationships/hyperlink" Target="https://www.instagram.com/volvoce_na/" TargetMode="External"/><Relationship Id="rId23" Type="http://schemas.openxmlformats.org/officeDocument/2006/relationships/hyperlink" Target="https://www.facebook.com/volvocena"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volvoce.com/united-states/en-us/products/compactors/sd75/" TargetMode="External"/><Relationship Id="rId26" Type="http://schemas.openxmlformats.org/officeDocument/2006/relationships/header" Target="header1.xml"/><Relationship Id="rId25" Type="http://schemas.openxmlformats.org/officeDocument/2006/relationships/hyperlink" Target="https://www.youtube.com/user/volvocena" TargetMode="External"/><Relationship Id="rId28" Type="http://schemas.openxmlformats.org/officeDocument/2006/relationships/footer" Target="footer1.xml"/><Relationship Id="rId27" Type="http://schemas.openxmlformats.org/officeDocument/2006/relationships/header" Target="header2.xm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footer" Target="footer2.xml"/><Relationship Id="rId7" Type="http://schemas.openxmlformats.org/officeDocument/2006/relationships/image" Target="media/image3.png"/><Relationship Id="rId8" Type="http://schemas.openxmlformats.org/officeDocument/2006/relationships/hyperlink" Target="https://www.volvoce.com/united-states/en-us/products/compactors/sd70/" TargetMode="External"/><Relationship Id="rId11" Type="http://schemas.openxmlformats.org/officeDocument/2006/relationships/hyperlink" Target="https://www.volvoce.com/united-states/en-us/volvo-services/caretrack/" TargetMode="External"/><Relationship Id="rId10" Type="http://schemas.openxmlformats.org/officeDocument/2006/relationships/image" Target="media/image4.png"/><Relationship Id="rId13" Type="http://schemas.openxmlformats.org/officeDocument/2006/relationships/hyperlink" Target="https://www.volvoce.com/united-states/en-us/volvo-services/activecare-direct/" TargetMode="External"/><Relationship Id="rId12" Type="http://schemas.openxmlformats.org/officeDocument/2006/relationships/hyperlink" Target="https://www.volvoce.com/united-states/en-us/volvo-services/activecare-direct/" TargetMode="External"/><Relationship Id="rId15" Type="http://schemas.openxmlformats.org/officeDocument/2006/relationships/hyperlink" Target="https://www.volvoce.com/united-states/en-us/about-us/events-and-initiatives/conexpo/" TargetMode="External"/><Relationship Id="rId14" Type="http://schemas.openxmlformats.org/officeDocument/2006/relationships/hyperlink" Target="https://www.volvoce.com/united-states/en-us/volvo-services/activecare-direct/" TargetMode="External"/><Relationship Id="rId17" Type="http://schemas.openxmlformats.org/officeDocument/2006/relationships/hyperlink" Target="https://www.volvoce.com/united-states/en-us/products/compactors/" TargetMode="External"/><Relationship Id="rId16" Type="http://schemas.openxmlformats.org/officeDocument/2006/relationships/hyperlink" Target="https://www.volvoce.com/united-states/en-us/products/compactors/sd70/" TargetMode="External"/><Relationship Id="rId19" Type="http://schemas.openxmlformats.org/officeDocument/2006/relationships/hyperlink" Target="mailto:asa.alstrom@volvo.com" TargetMode="External"/><Relationship Id="rId18" Type="http://schemas.openxmlformats.org/officeDocument/2006/relationships/hyperlink" Target="mailto:asa.alstrom@volvo.com"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ILKt9r9IrlhunGpw1yRrKmhRwnQ==">CgMxLjAyCGguZ2pkZ3hzMg5oLjR6OWo3bGV6NWxkbzIOaC55b2Z2OHhwaW84OHcyDmguM3c4a244YmI2Z2piMg5oLjV2NWVnMDhveTZrNDIOaC44bmYwYmM4bWxneTAyDmgudjBtZXRmNGpxcXF5OAByDTIxNTM5MTAwNDUxMjc=</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2026-02-03T17:00:00.0000000Z</dcterms:created>
  <dc:creator>Amy Crouse</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9540963-e559-4020-8a90-fe8a502c2801_Enabled">
    <vt:lpwstr>true</vt:lpwstr>
  </property>
  <property fmtid="{D5CDD505-2E9C-101B-9397-08002B2CF9AE}" pid="3" name="MSIP_Label_19540963-e559-4020-8a90-fe8a502c2801_SetDate">
    <vt:lpwstr>2025-05-21T13:27:10Z</vt:lpwstr>
  </property>
  <property fmtid="{D5CDD505-2E9C-101B-9397-08002B2CF9AE}" pid="4" name="MSIP_Label_19540963-e559-4020-8a90-fe8a502c2801_Method">
    <vt:lpwstr>Standard</vt:lpwstr>
  </property>
  <property fmtid="{D5CDD505-2E9C-101B-9397-08002B2CF9AE}" pid="5" name="MSIP_Label_19540963-e559-4020-8a90-fe8a502c2801_Name">
    <vt:lpwstr>19540963-e559-4020-8a90-fe8a502c2801</vt:lpwstr>
  </property>
  <property fmtid="{D5CDD505-2E9C-101B-9397-08002B2CF9AE}" pid="6" name="MSIP_Label_19540963-e559-4020-8a90-fe8a502c2801_SiteId">
    <vt:lpwstr>f25493ae-1c98-41d7-8a33-0be75f5fe603</vt:lpwstr>
  </property>
  <property fmtid="{D5CDD505-2E9C-101B-9397-08002B2CF9AE}" pid="7" name="MSIP_Label_19540963-e559-4020-8a90-fe8a502c2801_ActionId">
    <vt:lpwstr>96298e86-a7ce-422c-a63b-da7e28f81c84</vt:lpwstr>
  </property>
  <property fmtid="{D5CDD505-2E9C-101B-9397-08002B2CF9AE}" pid="8" name="MSIP_Label_19540963-e559-4020-8a90-fe8a502c2801_ContentBits">
    <vt:lpwstr>0</vt:lpwstr>
  </property>
  <property fmtid="{D5CDD505-2E9C-101B-9397-08002B2CF9AE}" pid="9" name="MSIP_Label_19540963-e559-4020-8a90-fe8a502c2801_Tag">
    <vt:lpwstr>10, 3, 0, 1</vt:lpwstr>
  </property>
  <property fmtid="{D5CDD505-2E9C-101B-9397-08002B2CF9AE}" pid="10" name="ContentTypeId">
    <vt:lpwstr>0x0101007A60771C5753A247A9E629B69FD0F51E0400F3510EED722C6641BEB3ACDC41C9E841</vt:lpwstr>
  </property>
  <property fmtid="{D5CDD505-2E9C-101B-9397-08002B2CF9AE}" pid="11" name="MediaServiceImageTags">
    <vt:lpwstr/>
  </property>
  <property fmtid="{D5CDD505-2E9C-101B-9397-08002B2CF9AE}" pid="12" name="docLang">
    <vt:lpwstr>en</vt:lpwstr>
  </property>
</Properties>
</file>